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02C" w:rsidRPr="00F4302C" w:rsidRDefault="00F4302C" w:rsidP="00F4302C">
      <w:pPr>
        <w:jc w:val="center"/>
        <w:rPr>
          <w:rStyle w:val="Vurgu"/>
          <w:rFonts w:ascii="Times New Roman" w:hAnsi="Times New Roman" w:cs="Times New Roman"/>
          <w:b/>
          <w:i w:val="0"/>
          <w:iCs w:val="0"/>
          <w:sz w:val="24"/>
          <w:szCs w:val="24"/>
          <w:u w:val="single"/>
        </w:rPr>
      </w:pPr>
      <w:r>
        <w:rPr>
          <w:rFonts w:ascii="Times New Roman" w:hAnsi="Times New Roman" w:cs="Times New Roman"/>
          <w:b/>
          <w:sz w:val="24"/>
          <w:szCs w:val="24"/>
          <w:u w:val="single"/>
        </w:rPr>
        <w:t xml:space="preserve">ÇOKLU </w:t>
      </w:r>
      <w:proofErr w:type="gramStart"/>
      <w:r>
        <w:rPr>
          <w:rFonts w:ascii="Times New Roman" w:hAnsi="Times New Roman" w:cs="Times New Roman"/>
          <w:b/>
          <w:sz w:val="24"/>
          <w:szCs w:val="24"/>
          <w:u w:val="single"/>
        </w:rPr>
        <w:t>ZEKA</w:t>
      </w:r>
      <w:proofErr w:type="gramEnd"/>
      <w:r>
        <w:rPr>
          <w:rFonts w:ascii="Times New Roman" w:hAnsi="Times New Roman" w:cs="Times New Roman"/>
          <w:b/>
          <w:sz w:val="24"/>
          <w:szCs w:val="24"/>
          <w:u w:val="single"/>
        </w:rPr>
        <w:t xml:space="preserve"> KURAMI VE EĞİTİMDE UYGULANIŞI</w:t>
      </w:r>
      <w:bookmarkStart w:id="0" w:name="_GoBack"/>
      <w:bookmarkEnd w:id="0"/>
    </w:p>
    <w:p w:rsidR="004E5971" w:rsidRDefault="004E5971" w:rsidP="004E5971">
      <w:pPr>
        <w:spacing w:after="0"/>
        <w:jc w:val="center"/>
        <w:rPr>
          <w:rStyle w:val="Vurgu"/>
          <w:rFonts w:ascii="Times New Roman" w:hAnsi="Times New Roman" w:cs="Times New Roman"/>
          <w:bCs/>
          <w:color w:val="333333"/>
          <w:shd w:val="clear" w:color="auto" w:fill="FFFFFF"/>
        </w:rPr>
      </w:pPr>
      <w:r w:rsidRPr="004E5971">
        <w:rPr>
          <w:rStyle w:val="Vurgu"/>
          <w:rFonts w:ascii="Times New Roman" w:hAnsi="Times New Roman" w:cs="Times New Roman"/>
          <w:bCs/>
          <w:color w:val="333333"/>
          <w:shd w:val="clear" w:color="auto" w:fill="FFFFFF"/>
        </w:rPr>
        <w:t>“Eşit olmayan insanlara, eşit davranmaktan daha büyük eşitsizlik olamaz”</w:t>
      </w:r>
    </w:p>
    <w:p w:rsidR="004E5971" w:rsidRDefault="004E5971" w:rsidP="004E5971">
      <w:pPr>
        <w:spacing w:after="0"/>
        <w:jc w:val="center"/>
        <w:rPr>
          <w:rFonts w:ascii="TeX Gyre Adventor" w:hAnsi="TeX Gyre Adventor"/>
          <w:color w:val="333333"/>
          <w:sz w:val="21"/>
          <w:szCs w:val="21"/>
          <w:shd w:val="clear" w:color="auto" w:fill="FFFFFF"/>
        </w:rPr>
      </w:pPr>
      <w:r>
        <w:rPr>
          <w:rFonts w:ascii="TeX Gyre Adventor" w:hAnsi="TeX Gyre Adventor"/>
          <w:color w:val="333333"/>
          <w:sz w:val="21"/>
          <w:szCs w:val="21"/>
          <w:shd w:val="clear" w:color="auto" w:fill="FFFFFF"/>
        </w:rPr>
        <w:t>                                                                                                                      ( Thomas Jefferson.)</w:t>
      </w:r>
    </w:p>
    <w:p w:rsidR="004E5971" w:rsidRPr="004E5971" w:rsidRDefault="004E5971" w:rsidP="004E5971">
      <w:pPr>
        <w:spacing w:after="0"/>
        <w:jc w:val="center"/>
        <w:rPr>
          <w:rStyle w:val="Vurgu"/>
          <w:rFonts w:ascii="Times New Roman" w:hAnsi="Times New Roman" w:cs="Times New Roman"/>
          <w:color w:val="333333"/>
          <w:shd w:val="clear" w:color="auto" w:fill="FFFFFF"/>
        </w:rPr>
      </w:pPr>
    </w:p>
    <w:p w:rsidR="004E5971" w:rsidRDefault="00F4302C" w:rsidP="004E5971">
      <w:pPr>
        <w:pStyle w:val="NormalWeb"/>
        <w:shd w:val="clear" w:color="auto" w:fill="FFFFFF"/>
        <w:spacing w:before="0" w:beforeAutospacing="0" w:after="0" w:afterAutospacing="0" w:line="360" w:lineRule="atLeast"/>
        <w:ind w:firstLine="567"/>
        <w:jc w:val="both"/>
        <w:rPr>
          <w:color w:val="333333"/>
          <w:sz w:val="22"/>
          <w:szCs w:val="21"/>
          <w:shd w:val="clear" w:color="auto" w:fill="FFFFFF"/>
        </w:rPr>
      </w:pPr>
      <w:r w:rsidRPr="004E5971">
        <w:rPr>
          <w:color w:val="333333"/>
          <w:sz w:val="22"/>
          <w:szCs w:val="21"/>
        </w:rPr>
        <w:t xml:space="preserve"> Geleneksel eğitimde öğrenme-öğretme süreci; genellikle </w:t>
      </w:r>
      <w:r w:rsidR="00910884">
        <w:rPr>
          <w:color w:val="333333"/>
          <w:sz w:val="22"/>
          <w:szCs w:val="21"/>
        </w:rPr>
        <w:t xml:space="preserve">öğretmenin bilgiyi sözel </w:t>
      </w:r>
      <w:r w:rsidRPr="004E5971">
        <w:rPr>
          <w:color w:val="333333"/>
          <w:sz w:val="22"/>
          <w:szCs w:val="21"/>
        </w:rPr>
        <w:t>yöntemle vermesine; ö</w:t>
      </w:r>
      <w:r w:rsidR="00910884">
        <w:rPr>
          <w:color w:val="333333"/>
          <w:sz w:val="22"/>
          <w:szCs w:val="21"/>
        </w:rPr>
        <w:t xml:space="preserve">ğrencilerin de bilgiyi </w:t>
      </w:r>
      <w:r w:rsidRPr="004E5971">
        <w:rPr>
          <w:color w:val="333333"/>
          <w:sz w:val="22"/>
          <w:szCs w:val="21"/>
        </w:rPr>
        <w:t>ezberlemesine dayanmaktadır. Çağdaş eğitimde ise amaç; bilgi yüklemek değil öğrencilerin zihinsel gelişimine katkıda bulunmak, öğrencilerdeki farklı ilgileri, gereksinimleri ve yetenekleri ortaya çıkarmak, eğitim hedeflerinin ve öğretim yöntemlerinin öğrencilerde bu tür değişmeler doğuracak şekilde düzenlenmesidir.</w:t>
      </w:r>
    </w:p>
    <w:p w:rsidR="004E5971" w:rsidRPr="00A01E74" w:rsidRDefault="00A01E74" w:rsidP="00A01E74">
      <w:pPr>
        <w:pStyle w:val="NormalWeb"/>
        <w:shd w:val="clear" w:color="auto" w:fill="FFFFFF"/>
        <w:spacing w:before="0" w:beforeAutospacing="0" w:after="0" w:afterAutospacing="0" w:line="360" w:lineRule="atLeast"/>
        <w:ind w:firstLine="567"/>
        <w:jc w:val="both"/>
        <w:rPr>
          <w:color w:val="333333"/>
          <w:sz w:val="22"/>
          <w:szCs w:val="21"/>
        </w:rPr>
      </w:pPr>
      <w:r>
        <w:rPr>
          <w:rFonts w:ascii="TeX Gyre Adventor" w:hAnsi="TeX Gyre Adventor"/>
          <w:color w:val="333333"/>
          <w:sz w:val="21"/>
          <w:szCs w:val="21"/>
          <w:shd w:val="clear" w:color="auto" w:fill="FFFFFF"/>
        </w:rPr>
        <w:t> </w:t>
      </w:r>
      <w:r w:rsidRPr="00A01E74">
        <w:rPr>
          <w:color w:val="333333"/>
          <w:sz w:val="22"/>
          <w:szCs w:val="21"/>
        </w:rPr>
        <w:t>İnsan beyni doğum anında yüz milyar kadar sinir hücresine sahiptir. Fakat bu nöronların algılama, düşünme, konuşma ve hatırlama görevini yerine getirecek sistemler halinde örgütlenme</w:t>
      </w:r>
      <w:r>
        <w:rPr>
          <w:color w:val="333333"/>
          <w:sz w:val="22"/>
          <w:szCs w:val="21"/>
        </w:rPr>
        <w:t xml:space="preserve">si gerekmektedir. </w:t>
      </w:r>
      <w:proofErr w:type="spellStart"/>
      <w:r w:rsidR="004E5971" w:rsidRPr="004E5971">
        <w:rPr>
          <w:color w:val="333333"/>
          <w:sz w:val="22"/>
          <w:szCs w:val="21"/>
        </w:rPr>
        <w:t>Synapslerin</w:t>
      </w:r>
      <w:proofErr w:type="spellEnd"/>
      <w:r w:rsidR="004E5971" w:rsidRPr="004E5971">
        <w:rPr>
          <w:color w:val="333333"/>
          <w:sz w:val="22"/>
          <w:szCs w:val="21"/>
        </w:rPr>
        <w:t xml:space="preserve"> ve nöron </w:t>
      </w:r>
      <w:r>
        <w:rPr>
          <w:color w:val="333333"/>
          <w:sz w:val="22"/>
          <w:szCs w:val="21"/>
        </w:rPr>
        <w:t xml:space="preserve">şebekesinin oluşmasını sağlayan; çocuğun aktif ilgisi, </w:t>
      </w:r>
      <w:r w:rsidR="004E5971" w:rsidRPr="004E5971">
        <w:rPr>
          <w:color w:val="333333"/>
          <w:sz w:val="22"/>
          <w:szCs w:val="21"/>
        </w:rPr>
        <w:t>zihinsel çabası ve yaşadığı tecrübelerle birlikte çevredir. Görüntülere, seslere, duygulara, kokulara ve tatlara verilen her tepki yeni bağlantılar oluşmasına yol açar. Tekdüze bir sistem içinde öğrenmede zorlanan, uyarıcılar ve düşünmeye dayalı etkinliklerden uzak ortamlarda yetişen çocukların zihinlerinde oluşturulan ağlar a</w:t>
      </w:r>
      <w:r>
        <w:rPr>
          <w:color w:val="333333"/>
          <w:sz w:val="22"/>
          <w:szCs w:val="21"/>
        </w:rPr>
        <w:t>y</w:t>
      </w:r>
      <w:r w:rsidR="004E5971" w:rsidRPr="004E5971">
        <w:rPr>
          <w:color w:val="333333"/>
          <w:sz w:val="22"/>
          <w:szCs w:val="21"/>
        </w:rPr>
        <w:t>nı yapıda kalmaya devam edecektir. Bir süre sonra kullanılmayan sinir hücreleri de</w:t>
      </w:r>
      <w:r w:rsidR="00C544E0">
        <w:rPr>
          <w:color w:val="333333"/>
          <w:sz w:val="22"/>
          <w:szCs w:val="21"/>
        </w:rPr>
        <w:t xml:space="preserve"> yok olmaya </w:t>
      </w:r>
      <w:proofErr w:type="gramStart"/>
      <w:r w:rsidR="00C544E0">
        <w:rPr>
          <w:color w:val="333333"/>
          <w:sz w:val="22"/>
          <w:szCs w:val="21"/>
        </w:rPr>
        <w:t>mahkum</w:t>
      </w:r>
      <w:proofErr w:type="gramEnd"/>
      <w:r w:rsidR="00C544E0">
        <w:rPr>
          <w:color w:val="333333"/>
          <w:sz w:val="22"/>
          <w:szCs w:val="21"/>
        </w:rPr>
        <w:t xml:space="preserve"> kalacaktır.</w:t>
      </w:r>
    </w:p>
    <w:p w:rsidR="004E5971" w:rsidRDefault="004E5971" w:rsidP="004E5971">
      <w:pPr>
        <w:pStyle w:val="NormalWeb"/>
        <w:shd w:val="clear" w:color="auto" w:fill="FFFFFF"/>
        <w:spacing w:before="0" w:beforeAutospacing="0" w:after="0" w:afterAutospacing="0" w:line="360" w:lineRule="atLeast"/>
        <w:jc w:val="both"/>
        <w:rPr>
          <w:color w:val="333333"/>
          <w:sz w:val="22"/>
          <w:szCs w:val="21"/>
        </w:rPr>
      </w:pPr>
      <w:r w:rsidRPr="004E5971">
        <w:rPr>
          <w:color w:val="333333"/>
          <w:sz w:val="22"/>
          <w:szCs w:val="21"/>
        </w:rPr>
        <w:t>            Görüldüğü gibi yapmamız gereken doğum</w:t>
      </w:r>
      <w:r w:rsidR="00A01E74">
        <w:rPr>
          <w:color w:val="333333"/>
          <w:sz w:val="22"/>
          <w:szCs w:val="21"/>
        </w:rPr>
        <w:t xml:space="preserve"> anından itibaren çocukların</w:t>
      </w:r>
      <w:r w:rsidRPr="004E5971">
        <w:rPr>
          <w:color w:val="333333"/>
          <w:sz w:val="22"/>
          <w:szCs w:val="21"/>
        </w:rPr>
        <w:t xml:space="preserve"> mümkün olduğunca daha çok</w:t>
      </w:r>
      <w:r w:rsidR="00A01E74">
        <w:rPr>
          <w:color w:val="333333"/>
          <w:sz w:val="22"/>
          <w:szCs w:val="21"/>
        </w:rPr>
        <w:t xml:space="preserve"> uyarıcı ile karşı karşıya kalmalarını sağlamak olmalıdır. </w:t>
      </w:r>
      <w:proofErr w:type="gramStart"/>
      <w:r w:rsidR="00A01E74">
        <w:rPr>
          <w:color w:val="333333"/>
          <w:sz w:val="22"/>
          <w:szCs w:val="21"/>
        </w:rPr>
        <w:t>Çünkü;</w:t>
      </w:r>
      <w:proofErr w:type="gramEnd"/>
      <w:r w:rsidR="00A01E74">
        <w:rPr>
          <w:color w:val="333333"/>
          <w:sz w:val="22"/>
          <w:szCs w:val="21"/>
        </w:rPr>
        <w:t xml:space="preserve"> i</w:t>
      </w:r>
      <w:r w:rsidRPr="004E5971">
        <w:rPr>
          <w:color w:val="333333"/>
          <w:sz w:val="22"/>
          <w:szCs w:val="21"/>
        </w:rPr>
        <w:t>nsan beyninin aktif halde tutulmasıyla beynin iş yapma kapasitesi arttırılarak, insanlar kendi potansiyellerini sonuna kadar  zorlayabilirler.</w:t>
      </w:r>
    </w:p>
    <w:p w:rsidR="00F3739D" w:rsidRPr="00C544E0" w:rsidRDefault="00C544E0" w:rsidP="00C544E0">
      <w:pPr>
        <w:pStyle w:val="NormalWeb"/>
        <w:shd w:val="clear" w:color="auto" w:fill="FFFFFF"/>
        <w:spacing w:before="0" w:beforeAutospacing="0" w:after="0" w:afterAutospacing="0" w:line="360" w:lineRule="atLeast"/>
        <w:jc w:val="center"/>
        <w:rPr>
          <w:b/>
          <w:color w:val="333333"/>
          <w:sz w:val="22"/>
          <w:szCs w:val="21"/>
          <w:u w:val="single"/>
        </w:rPr>
      </w:pPr>
      <w:r>
        <w:rPr>
          <w:b/>
          <w:color w:val="333333"/>
          <w:sz w:val="22"/>
          <w:szCs w:val="21"/>
        </w:rPr>
        <w:t xml:space="preserve"> </w:t>
      </w:r>
      <w:r>
        <w:rPr>
          <w:b/>
          <w:color w:val="333333"/>
          <w:sz w:val="22"/>
          <w:szCs w:val="21"/>
        </w:rPr>
        <w:tab/>
      </w:r>
      <w:r>
        <w:rPr>
          <w:b/>
          <w:color w:val="333333"/>
          <w:sz w:val="22"/>
          <w:szCs w:val="21"/>
        </w:rPr>
        <w:tab/>
      </w:r>
      <w:r>
        <w:rPr>
          <w:b/>
          <w:color w:val="333333"/>
          <w:sz w:val="22"/>
          <w:szCs w:val="21"/>
        </w:rPr>
        <w:tab/>
      </w:r>
      <w:r>
        <w:rPr>
          <w:b/>
          <w:color w:val="333333"/>
          <w:sz w:val="22"/>
          <w:szCs w:val="21"/>
        </w:rPr>
        <w:tab/>
      </w:r>
      <w:r>
        <w:rPr>
          <w:b/>
          <w:color w:val="333333"/>
          <w:sz w:val="22"/>
          <w:szCs w:val="21"/>
        </w:rPr>
        <w:tab/>
      </w:r>
      <w:r>
        <w:rPr>
          <w:b/>
          <w:color w:val="333333"/>
          <w:sz w:val="22"/>
          <w:szCs w:val="21"/>
        </w:rPr>
        <w:tab/>
      </w:r>
      <w:proofErr w:type="gramStart"/>
      <w:r w:rsidR="00A01E74" w:rsidRPr="00A01E74">
        <w:rPr>
          <w:b/>
          <w:color w:val="333333"/>
          <w:sz w:val="22"/>
          <w:szCs w:val="21"/>
          <w:u w:val="single"/>
        </w:rPr>
        <w:t>ZEKA</w:t>
      </w:r>
      <w:proofErr w:type="gramEnd"/>
      <w:r w:rsidR="00A01E74" w:rsidRPr="00A01E74">
        <w:rPr>
          <w:b/>
          <w:color w:val="333333"/>
          <w:sz w:val="22"/>
          <w:szCs w:val="21"/>
          <w:u w:val="single"/>
        </w:rPr>
        <w:t xml:space="preserve"> NEDİR?</w:t>
      </w:r>
    </w:p>
    <w:p w:rsidR="00F3739D" w:rsidRDefault="005877D3" w:rsidP="00A01E74">
      <w:pPr>
        <w:pStyle w:val="NormalWeb"/>
        <w:shd w:val="clear" w:color="auto" w:fill="FFFFFF"/>
        <w:spacing w:before="0" w:beforeAutospacing="0" w:after="0" w:afterAutospacing="0" w:line="360" w:lineRule="atLeast"/>
        <w:ind w:firstLine="567"/>
        <w:jc w:val="both"/>
        <w:rPr>
          <w:color w:val="333333"/>
          <w:sz w:val="22"/>
          <w:szCs w:val="21"/>
        </w:rPr>
      </w:pPr>
      <w:r>
        <w:rPr>
          <w:b/>
          <w:noProof/>
          <w:color w:val="333333"/>
          <w:sz w:val="22"/>
          <w:szCs w:val="21"/>
          <w:u w:val="single"/>
        </w:rPr>
        <w:drawing>
          <wp:anchor distT="0" distB="0" distL="114300" distR="114300" simplePos="0" relativeHeight="251658240" behindDoc="1" locked="0" layoutInCell="1" allowOverlap="1" wp14:anchorId="34811F5B" wp14:editId="589CBC73">
            <wp:simplePos x="0" y="0"/>
            <wp:positionH relativeFrom="column">
              <wp:posOffset>71755</wp:posOffset>
            </wp:positionH>
            <wp:positionV relativeFrom="paragraph">
              <wp:posOffset>107315</wp:posOffset>
            </wp:positionV>
            <wp:extent cx="2115817" cy="1584000"/>
            <wp:effectExtent l="0" t="0" r="0" b="0"/>
            <wp:wrapTight wrapText="bothSides">
              <wp:wrapPolygon edited="0">
                <wp:start x="0" y="0"/>
                <wp:lineTo x="0" y="21306"/>
                <wp:lineTo x="21399" y="21306"/>
                <wp:lineTo x="21399"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dir.jpg"/>
                    <pic:cNvPicPr/>
                  </pic:nvPicPr>
                  <pic:blipFill>
                    <a:blip r:embed="rId7">
                      <a:extLst>
                        <a:ext uri="{28A0092B-C50C-407E-A947-70E740481C1C}">
                          <a14:useLocalDpi xmlns:a14="http://schemas.microsoft.com/office/drawing/2010/main" val="0"/>
                        </a:ext>
                      </a:extLst>
                    </a:blip>
                    <a:stretch>
                      <a:fillRect/>
                    </a:stretch>
                  </pic:blipFill>
                  <pic:spPr>
                    <a:xfrm>
                      <a:off x="0" y="0"/>
                      <a:ext cx="2115817" cy="1584000"/>
                    </a:xfrm>
                    <a:prstGeom prst="rect">
                      <a:avLst/>
                    </a:prstGeom>
                  </pic:spPr>
                </pic:pic>
              </a:graphicData>
            </a:graphic>
            <wp14:sizeRelH relativeFrom="margin">
              <wp14:pctWidth>0</wp14:pctWidth>
            </wp14:sizeRelH>
            <wp14:sizeRelV relativeFrom="margin">
              <wp14:pctHeight>0</wp14:pctHeight>
            </wp14:sizeRelV>
          </wp:anchor>
        </w:drawing>
      </w:r>
      <w:r w:rsidR="00A01E74" w:rsidRPr="00A01E74">
        <w:rPr>
          <w:color w:val="333333"/>
          <w:sz w:val="22"/>
          <w:szCs w:val="21"/>
        </w:rPr>
        <w:t>Öğrenme, öğrenileni kullanma ve öğrenilenlerden yeni çözüm yolları üretebilme kapasitemizdir. Düşünüp akıl yürütebilme; sorgulayıp sonuç çıkar</w:t>
      </w:r>
      <w:r w:rsidR="00A01E74">
        <w:rPr>
          <w:color w:val="333333"/>
          <w:sz w:val="22"/>
          <w:szCs w:val="21"/>
        </w:rPr>
        <w:t xml:space="preserve">abilme becerisi de diyebiliriz. </w:t>
      </w:r>
    </w:p>
    <w:p w:rsidR="00F67EAD" w:rsidRPr="00C544E0" w:rsidRDefault="00F3739D" w:rsidP="00C544E0">
      <w:pPr>
        <w:pStyle w:val="NormalWeb"/>
        <w:shd w:val="clear" w:color="auto" w:fill="FFFFFF"/>
        <w:spacing w:before="0" w:beforeAutospacing="0" w:after="0" w:afterAutospacing="0" w:line="360" w:lineRule="atLeast"/>
        <w:ind w:firstLine="567"/>
        <w:jc w:val="both"/>
        <w:rPr>
          <w:color w:val="333333"/>
          <w:sz w:val="22"/>
          <w:szCs w:val="21"/>
        </w:rPr>
      </w:pPr>
      <w:r>
        <w:rPr>
          <w:color w:val="333333"/>
          <w:sz w:val="22"/>
          <w:szCs w:val="21"/>
        </w:rPr>
        <w:t xml:space="preserve">Bu kadar genel bir </w:t>
      </w:r>
      <w:r w:rsidR="00A01E74" w:rsidRPr="00A01E74">
        <w:rPr>
          <w:color w:val="333333"/>
          <w:sz w:val="22"/>
          <w:szCs w:val="21"/>
        </w:rPr>
        <w:t>tanım olan zekâdan bahsederken, zekâyı tek yönlü değerlendirmek de doğru olmayacaktır.</w:t>
      </w:r>
      <w:r w:rsidR="00A01E74">
        <w:rPr>
          <w:color w:val="333333"/>
          <w:sz w:val="22"/>
          <w:szCs w:val="21"/>
        </w:rPr>
        <w:t xml:space="preserve"> </w:t>
      </w:r>
      <w:r w:rsidR="00A01E74" w:rsidRPr="00A01E74">
        <w:rPr>
          <w:color w:val="333333"/>
          <w:sz w:val="22"/>
          <w:szCs w:val="21"/>
        </w:rPr>
        <w:t xml:space="preserve">Mesela, “öğrenme” dediğimizde, zekânın öğrenme becerisiyle de ilgili olduğunu söylemiş oluyoruz. Öyleyse, müzik konusunda çok iyi bir kulağa sahip ve hızlı öğrenme becerisi olan birinin matematik işlemlerini öğrenmekte zorluk çekmesini nasıl ifade edebiliriz? Bu durumda, örneği verilen kişi için “zeki” veya “zeki değil” diyebilir miyiz? İşte tam bu noktada </w:t>
      </w:r>
      <w:proofErr w:type="spellStart"/>
      <w:r w:rsidR="00A01E74" w:rsidRPr="00A01E74">
        <w:rPr>
          <w:color w:val="333333"/>
          <w:sz w:val="22"/>
          <w:szCs w:val="21"/>
        </w:rPr>
        <w:t>Howard</w:t>
      </w:r>
      <w:proofErr w:type="spellEnd"/>
      <w:r w:rsidR="00A01E74" w:rsidRPr="00A01E74">
        <w:rPr>
          <w:color w:val="333333"/>
          <w:sz w:val="22"/>
          <w:szCs w:val="21"/>
        </w:rPr>
        <w:t xml:space="preserve"> </w:t>
      </w:r>
      <w:proofErr w:type="spellStart"/>
      <w:r w:rsidR="00A01E74" w:rsidRPr="00A01E74">
        <w:rPr>
          <w:color w:val="333333"/>
          <w:sz w:val="22"/>
          <w:szCs w:val="21"/>
        </w:rPr>
        <w:t>Gardner’ın</w:t>
      </w:r>
      <w:proofErr w:type="spellEnd"/>
      <w:r w:rsidR="00A01E74" w:rsidRPr="00A01E74">
        <w:rPr>
          <w:color w:val="333333"/>
          <w:sz w:val="22"/>
          <w:szCs w:val="21"/>
        </w:rPr>
        <w:t xml:space="preserve"> çoklu zekâ</w:t>
      </w:r>
      <w:r w:rsidR="00910884">
        <w:rPr>
          <w:color w:val="333333"/>
          <w:sz w:val="22"/>
          <w:szCs w:val="21"/>
        </w:rPr>
        <w:t xml:space="preserve"> kuramını incelemekte fayda vardır.</w:t>
      </w:r>
    </w:p>
    <w:p w:rsidR="00A01E74" w:rsidRPr="00A01E74" w:rsidRDefault="00A01E74" w:rsidP="00910884">
      <w:pPr>
        <w:pStyle w:val="NormalWeb"/>
        <w:shd w:val="clear" w:color="auto" w:fill="FFFFFF"/>
        <w:spacing w:before="0" w:beforeAutospacing="0" w:after="0" w:afterAutospacing="0" w:line="360" w:lineRule="atLeast"/>
        <w:jc w:val="center"/>
        <w:rPr>
          <w:b/>
          <w:color w:val="333333"/>
          <w:sz w:val="22"/>
          <w:szCs w:val="21"/>
          <w:u w:val="single"/>
        </w:rPr>
      </w:pPr>
      <w:r w:rsidRPr="00A01E74">
        <w:rPr>
          <w:b/>
          <w:color w:val="333333"/>
          <w:sz w:val="22"/>
          <w:szCs w:val="21"/>
          <w:u w:val="single"/>
        </w:rPr>
        <w:t>ÇOKLU ZEKÂ KURAMI NEDİR?</w:t>
      </w:r>
    </w:p>
    <w:p w:rsidR="00BF4BC6" w:rsidRDefault="00A01E74" w:rsidP="00BF4BC6">
      <w:pPr>
        <w:pStyle w:val="NormalWeb"/>
        <w:shd w:val="clear" w:color="auto" w:fill="FFFFFF"/>
        <w:spacing w:before="0" w:beforeAutospacing="0" w:after="0" w:afterAutospacing="0" w:line="360" w:lineRule="atLeast"/>
        <w:ind w:firstLine="567"/>
        <w:jc w:val="both"/>
        <w:rPr>
          <w:color w:val="333333"/>
          <w:sz w:val="22"/>
          <w:szCs w:val="21"/>
        </w:rPr>
      </w:pPr>
      <w:r>
        <w:rPr>
          <w:color w:val="333333"/>
          <w:sz w:val="22"/>
          <w:szCs w:val="21"/>
        </w:rPr>
        <w:t>Çoklu zekâ kuramı, Harvard üniversitesi</w:t>
      </w:r>
      <w:r w:rsidRPr="00A01E74">
        <w:rPr>
          <w:color w:val="333333"/>
          <w:sz w:val="22"/>
          <w:szCs w:val="21"/>
        </w:rPr>
        <w:t>nde bilimsel çalışmalar yapan Amerikan psikolog </w:t>
      </w:r>
      <w:proofErr w:type="spellStart"/>
      <w:r w:rsidRPr="00A01E74">
        <w:rPr>
          <w:color w:val="333333"/>
          <w:sz w:val="22"/>
          <w:szCs w:val="21"/>
        </w:rPr>
        <w:t>Howard</w:t>
      </w:r>
      <w:proofErr w:type="spellEnd"/>
      <w:r w:rsidRPr="00A01E74">
        <w:rPr>
          <w:color w:val="333333"/>
          <w:sz w:val="22"/>
          <w:szCs w:val="21"/>
        </w:rPr>
        <w:t xml:space="preserve"> </w:t>
      </w:r>
      <w:proofErr w:type="spellStart"/>
      <w:r w:rsidRPr="00A01E74">
        <w:rPr>
          <w:color w:val="333333"/>
          <w:sz w:val="22"/>
          <w:szCs w:val="21"/>
        </w:rPr>
        <w:t>Gardner</w:t>
      </w:r>
      <w:proofErr w:type="spellEnd"/>
      <w:r w:rsidRPr="00A01E74">
        <w:rPr>
          <w:color w:val="333333"/>
          <w:sz w:val="22"/>
          <w:szCs w:val="21"/>
        </w:rPr>
        <w:t xml:space="preserve"> tarafından öne sürülen bir yaklaşımdır. Bu yaklaşıma göre insan zekâsı 8 alt kategoriye ayrılmış ve 9. alt kategori üzerine de araştırmalar başlamıştır. Mevcut 8 alt kategori, insanın sahip olduğu zekâsını hangi alanlarda daha etkin kullanabildiğini gösteren –veya sınıflandıran- zekâ </w:t>
      </w:r>
      <w:r w:rsidRPr="00A01E74">
        <w:rPr>
          <w:color w:val="333333"/>
          <w:sz w:val="22"/>
          <w:szCs w:val="21"/>
        </w:rPr>
        <w:lastRenderedPageBreak/>
        <w:t>türlerinden oluşmaktadır. </w:t>
      </w:r>
      <w:proofErr w:type="spellStart"/>
      <w:r w:rsidRPr="00A01E74">
        <w:rPr>
          <w:color w:val="333333"/>
          <w:sz w:val="22"/>
          <w:szCs w:val="21"/>
        </w:rPr>
        <w:t>Gardner</w:t>
      </w:r>
      <w:proofErr w:type="spellEnd"/>
      <w:r w:rsidRPr="00A01E74">
        <w:rPr>
          <w:color w:val="333333"/>
          <w:sz w:val="22"/>
          <w:szCs w:val="21"/>
        </w:rPr>
        <w:t xml:space="preserve"> çoklu zekâ kuramına göre her insanın özel yetenek alanları ve zekâsını kendine özgü kullanma biçimi vardır.</w:t>
      </w:r>
      <w:r>
        <w:rPr>
          <w:color w:val="333333"/>
          <w:sz w:val="22"/>
          <w:szCs w:val="21"/>
        </w:rPr>
        <w:t xml:space="preserve"> </w:t>
      </w:r>
      <w:r w:rsidRPr="00A01E74">
        <w:rPr>
          <w:color w:val="333333"/>
          <w:sz w:val="22"/>
          <w:szCs w:val="21"/>
        </w:rPr>
        <w:t>Çoklu zekâ kuramı, zekânın tek olduğunu ama kendi içinde sınıflara ayrıldığını (zekâ çeşitleri olduğunu) ifade eder. Bununla birlikte her zekâ çeşidinin dinamik olup geliştirilebilir olduğunu belirtir.</w:t>
      </w:r>
      <w:r>
        <w:rPr>
          <w:color w:val="333333"/>
          <w:sz w:val="22"/>
          <w:szCs w:val="21"/>
        </w:rPr>
        <w:t xml:space="preserve"> Çoklu </w:t>
      </w:r>
      <w:proofErr w:type="gramStart"/>
      <w:r>
        <w:rPr>
          <w:color w:val="333333"/>
          <w:sz w:val="22"/>
          <w:szCs w:val="21"/>
        </w:rPr>
        <w:t>zeka</w:t>
      </w:r>
      <w:proofErr w:type="gramEnd"/>
      <w:r>
        <w:rPr>
          <w:color w:val="333333"/>
          <w:sz w:val="22"/>
          <w:szCs w:val="21"/>
        </w:rPr>
        <w:t xml:space="preserve"> türleri şöyledir:</w:t>
      </w:r>
    </w:p>
    <w:p w:rsidR="00BF4BC6" w:rsidRDefault="00BF4BC6" w:rsidP="00BF4BC6">
      <w:pPr>
        <w:pStyle w:val="NormalWeb"/>
        <w:shd w:val="clear" w:color="auto" w:fill="FFFFFF"/>
        <w:spacing w:before="0" w:beforeAutospacing="0" w:after="0" w:afterAutospacing="0" w:line="360" w:lineRule="atLeast"/>
        <w:ind w:firstLine="567"/>
        <w:jc w:val="both"/>
        <w:rPr>
          <w:color w:val="333333"/>
          <w:sz w:val="22"/>
          <w:szCs w:val="21"/>
        </w:rPr>
      </w:pPr>
    </w:p>
    <w:p w:rsidR="00BF4BC6" w:rsidRPr="00A01E74" w:rsidRDefault="00BF4BC6" w:rsidP="00BF4BC6">
      <w:pPr>
        <w:pStyle w:val="NormalWeb"/>
        <w:shd w:val="clear" w:color="auto" w:fill="FFFFFF"/>
        <w:spacing w:before="0" w:beforeAutospacing="0" w:after="0" w:afterAutospacing="0" w:line="360" w:lineRule="atLeast"/>
        <w:rPr>
          <w:color w:val="333333"/>
          <w:sz w:val="22"/>
          <w:szCs w:val="21"/>
        </w:rPr>
      </w:pPr>
      <w:r>
        <w:rPr>
          <w:noProof/>
          <w:color w:val="333333"/>
          <w:sz w:val="22"/>
          <w:szCs w:val="21"/>
        </w:rPr>
        <w:drawing>
          <wp:inline distT="0" distB="0" distL="0" distR="0">
            <wp:extent cx="5760720" cy="4320540"/>
            <wp:effectExtent l="0" t="0" r="0" b="381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ğa+Zekası+ZEKA+ÇEŞİTLERİ+Genel+Özellikleri+Öğrenme+Yolları.jpg"/>
                    <pic:cNvPicPr/>
                  </pic:nvPicPr>
                  <pic:blipFill>
                    <a:blip r:embed="rId8">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E91B8E" w:rsidRDefault="00E91B8E" w:rsidP="00A01E74">
      <w:pPr>
        <w:pStyle w:val="NormalWeb"/>
        <w:shd w:val="clear" w:color="auto" w:fill="FFFFFF"/>
        <w:spacing w:before="0" w:beforeAutospacing="0" w:after="0" w:afterAutospacing="0" w:line="360" w:lineRule="atLeast"/>
        <w:jc w:val="both"/>
        <w:rPr>
          <w:color w:val="333333"/>
          <w:sz w:val="22"/>
          <w:szCs w:val="21"/>
        </w:rPr>
      </w:pPr>
    </w:p>
    <w:p w:rsidR="004E5971" w:rsidRDefault="00F67EAD" w:rsidP="00E91B8E">
      <w:pPr>
        <w:pStyle w:val="NormalWeb"/>
        <w:shd w:val="clear" w:color="auto" w:fill="FFFFFF"/>
        <w:spacing w:before="0" w:beforeAutospacing="0" w:after="0" w:afterAutospacing="0" w:line="360" w:lineRule="atLeast"/>
        <w:ind w:firstLine="567"/>
        <w:jc w:val="both"/>
        <w:rPr>
          <w:color w:val="333333"/>
          <w:sz w:val="22"/>
          <w:szCs w:val="21"/>
        </w:rPr>
      </w:pPr>
      <w:r>
        <w:rPr>
          <w:noProof/>
          <w:color w:val="333333"/>
          <w:sz w:val="22"/>
          <w:szCs w:val="21"/>
        </w:rPr>
        <w:drawing>
          <wp:anchor distT="0" distB="0" distL="114300" distR="114300" simplePos="0" relativeHeight="251659264" behindDoc="1" locked="0" layoutInCell="1" allowOverlap="1" wp14:anchorId="6CABB10F" wp14:editId="11B48563">
            <wp:simplePos x="0" y="0"/>
            <wp:positionH relativeFrom="column">
              <wp:posOffset>3738880</wp:posOffset>
            </wp:positionH>
            <wp:positionV relativeFrom="paragraph">
              <wp:posOffset>100330</wp:posOffset>
            </wp:positionV>
            <wp:extent cx="2142000" cy="2134800"/>
            <wp:effectExtent l="0" t="0" r="0" b="0"/>
            <wp:wrapTight wrapText="left">
              <wp:wrapPolygon edited="0">
                <wp:start x="0" y="0"/>
                <wp:lineTo x="0" y="21401"/>
                <wp:lineTo x="21325" y="21401"/>
                <wp:lineTo x="21325"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2142000" cy="2134800"/>
                    </a:xfrm>
                    <a:prstGeom prst="rect">
                      <a:avLst/>
                    </a:prstGeom>
                  </pic:spPr>
                </pic:pic>
              </a:graphicData>
            </a:graphic>
            <wp14:sizeRelH relativeFrom="margin">
              <wp14:pctWidth>0</wp14:pctWidth>
            </wp14:sizeRelH>
            <wp14:sizeRelV relativeFrom="margin">
              <wp14:pctHeight>0</wp14:pctHeight>
            </wp14:sizeRelV>
          </wp:anchor>
        </w:drawing>
      </w:r>
      <w:r w:rsidR="00E91B8E">
        <w:rPr>
          <w:color w:val="333333"/>
          <w:sz w:val="22"/>
          <w:szCs w:val="21"/>
        </w:rPr>
        <w:t xml:space="preserve">Her bireyin tüm zekâ alanlarını </w:t>
      </w:r>
      <w:r w:rsidR="00E91B8E" w:rsidRPr="004E5971">
        <w:rPr>
          <w:color w:val="333333"/>
          <w:sz w:val="22"/>
          <w:szCs w:val="21"/>
        </w:rPr>
        <w:t>oldukça yüksek bir düzeyde geliştirebilme kapasitesine sahip olmasına rağmen çocuklar çok küçük yaşlardan itibaren belli zekâ alanlarına daha çok eğimli olurlar. Okula başlama yaşına eriştiklerinde büyük bir olasılıkla eğilimli oldukları bu zekâ alanları ile aynı doğrultuda olan öğrenme yollarını da geliştirmiş olurlar. Burada öğretmenler açısından önemli olan husus, daha okuldaki ilk günlerden itibaren öğrencilerin gelişmiş zekâ alanlarını tanımak ve onların okuldaki öğrenmelerini tercih ettikleri bu zekâ alanları yoluyla gerçekleştirmelerine yardımcı olmaktır.</w:t>
      </w:r>
    </w:p>
    <w:p w:rsidR="00F67EAD" w:rsidRDefault="00F67EAD" w:rsidP="002F5A29">
      <w:pPr>
        <w:shd w:val="clear" w:color="auto" w:fill="FFFFFF"/>
        <w:spacing w:after="0" w:line="360" w:lineRule="atLeast"/>
        <w:jc w:val="center"/>
        <w:rPr>
          <w:rFonts w:ascii="Times New Roman" w:eastAsia="Times New Roman" w:hAnsi="Times New Roman" w:cs="Times New Roman"/>
          <w:color w:val="333333"/>
          <w:szCs w:val="21"/>
          <w:lang w:eastAsia="tr-TR"/>
        </w:rPr>
      </w:pPr>
    </w:p>
    <w:p w:rsidR="00F67EAD" w:rsidRDefault="00F67EAD" w:rsidP="002F5A29">
      <w:pPr>
        <w:shd w:val="clear" w:color="auto" w:fill="FFFFFF"/>
        <w:spacing w:after="0" w:line="360" w:lineRule="atLeast"/>
        <w:jc w:val="center"/>
        <w:rPr>
          <w:rFonts w:ascii="Times New Roman" w:eastAsia="Times New Roman" w:hAnsi="Times New Roman" w:cs="Times New Roman"/>
          <w:b/>
          <w:bCs/>
          <w:color w:val="333333"/>
          <w:szCs w:val="21"/>
          <w:u w:val="single"/>
          <w:lang w:eastAsia="tr-TR"/>
        </w:rPr>
      </w:pPr>
    </w:p>
    <w:p w:rsidR="00C544E0" w:rsidRDefault="00C544E0" w:rsidP="002F5A29">
      <w:pPr>
        <w:shd w:val="clear" w:color="auto" w:fill="FFFFFF"/>
        <w:spacing w:after="0" w:line="360" w:lineRule="atLeast"/>
        <w:jc w:val="center"/>
        <w:rPr>
          <w:rFonts w:ascii="Times New Roman" w:eastAsia="Times New Roman" w:hAnsi="Times New Roman" w:cs="Times New Roman"/>
          <w:b/>
          <w:bCs/>
          <w:color w:val="333333"/>
          <w:szCs w:val="21"/>
          <w:u w:val="single"/>
          <w:lang w:eastAsia="tr-TR"/>
        </w:rPr>
      </w:pPr>
    </w:p>
    <w:p w:rsidR="004E5971" w:rsidRPr="004E5971" w:rsidRDefault="002F5A29" w:rsidP="002F5A29">
      <w:pPr>
        <w:shd w:val="clear" w:color="auto" w:fill="FFFFFF"/>
        <w:spacing w:after="0" w:line="360" w:lineRule="atLeast"/>
        <w:jc w:val="center"/>
        <w:rPr>
          <w:rFonts w:ascii="Times New Roman" w:eastAsia="Times New Roman" w:hAnsi="Times New Roman" w:cs="Times New Roman"/>
          <w:color w:val="333333"/>
          <w:szCs w:val="21"/>
          <w:u w:val="single"/>
          <w:lang w:eastAsia="tr-TR"/>
        </w:rPr>
      </w:pPr>
      <w:r w:rsidRPr="002F5A29">
        <w:rPr>
          <w:rFonts w:ascii="Times New Roman" w:eastAsia="Times New Roman" w:hAnsi="Times New Roman" w:cs="Times New Roman"/>
          <w:b/>
          <w:bCs/>
          <w:color w:val="333333"/>
          <w:szCs w:val="21"/>
          <w:u w:val="single"/>
          <w:lang w:eastAsia="tr-TR"/>
        </w:rPr>
        <w:lastRenderedPageBreak/>
        <w:t xml:space="preserve">ÇOKLU </w:t>
      </w:r>
      <w:proofErr w:type="gramStart"/>
      <w:r w:rsidRPr="002F5A29">
        <w:rPr>
          <w:rFonts w:ascii="Times New Roman" w:eastAsia="Times New Roman" w:hAnsi="Times New Roman" w:cs="Times New Roman"/>
          <w:b/>
          <w:bCs/>
          <w:color w:val="333333"/>
          <w:szCs w:val="21"/>
          <w:u w:val="single"/>
          <w:lang w:eastAsia="tr-TR"/>
        </w:rPr>
        <w:t>ZEKA</w:t>
      </w:r>
      <w:proofErr w:type="gramEnd"/>
      <w:r w:rsidRPr="002F5A29">
        <w:rPr>
          <w:rFonts w:ascii="Times New Roman" w:eastAsia="Times New Roman" w:hAnsi="Times New Roman" w:cs="Times New Roman"/>
          <w:b/>
          <w:bCs/>
          <w:color w:val="333333"/>
          <w:szCs w:val="21"/>
          <w:u w:val="single"/>
          <w:lang w:eastAsia="tr-TR"/>
        </w:rPr>
        <w:t xml:space="preserve"> KURAMI S</w:t>
      </w:r>
      <w:r w:rsidR="00910884">
        <w:rPr>
          <w:rFonts w:ascii="Times New Roman" w:eastAsia="Times New Roman" w:hAnsi="Times New Roman" w:cs="Times New Roman"/>
          <w:b/>
          <w:bCs/>
          <w:color w:val="333333"/>
          <w:szCs w:val="21"/>
          <w:u w:val="single"/>
          <w:lang w:eastAsia="tr-TR"/>
        </w:rPr>
        <w:t>INIF ORTAMLARINDA NASIL UYGULANABİLİ</w:t>
      </w:r>
      <w:r w:rsidRPr="002F5A29">
        <w:rPr>
          <w:rFonts w:ascii="Times New Roman" w:eastAsia="Times New Roman" w:hAnsi="Times New Roman" w:cs="Times New Roman"/>
          <w:b/>
          <w:bCs/>
          <w:color w:val="333333"/>
          <w:szCs w:val="21"/>
          <w:u w:val="single"/>
          <w:lang w:eastAsia="tr-TR"/>
        </w:rPr>
        <w:t>R?</w:t>
      </w:r>
    </w:p>
    <w:p w:rsidR="004E5971" w:rsidRPr="004E5971" w:rsidRDefault="004E5971" w:rsidP="004E5971">
      <w:pPr>
        <w:shd w:val="clear" w:color="auto" w:fill="FFFFFF"/>
        <w:spacing w:after="0" w:line="360" w:lineRule="atLeast"/>
        <w:jc w:val="both"/>
        <w:rPr>
          <w:rFonts w:ascii="Times New Roman" w:eastAsia="Times New Roman" w:hAnsi="Times New Roman" w:cs="Times New Roman"/>
          <w:color w:val="333333"/>
          <w:szCs w:val="21"/>
          <w:lang w:eastAsia="tr-TR"/>
        </w:rPr>
      </w:pPr>
      <w:r w:rsidRPr="004E5971">
        <w:rPr>
          <w:rFonts w:ascii="Times New Roman" w:eastAsia="Times New Roman" w:hAnsi="Times New Roman" w:cs="Times New Roman"/>
          <w:color w:val="333333"/>
          <w:szCs w:val="21"/>
          <w:lang w:eastAsia="tr-TR"/>
        </w:rPr>
        <w:t xml:space="preserve">            Her okul, her öğretmen bu teoriyi kendi sistemi içinde uygulamalıdır. Doğru ya da yanlış uygulama yoktur. Önemli olan, okulların, öğretmenlerin içinde bulundukları şartları, sınıfların fiziki konumlarını, okul felsefelerini ve yaşadıkları toplumun özelliklerini dikkate alarak teoriyi uygulamaya hazırlanmalarıdır. Çoklu </w:t>
      </w:r>
      <w:proofErr w:type="gramStart"/>
      <w:r w:rsidRPr="004E5971">
        <w:rPr>
          <w:rFonts w:ascii="Times New Roman" w:eastAsia="Times New Roman" w:hAnsi="Times New Roman" w:cs="Times New Roman"/>
          <w:color w:val="333333"/>
          <w:szCs w:val="21"/>
          <w:lang w:eastAsia="tr-TR"/>
        </w:rPr>
        <w:t>zeka</w:t>
      </w:r>
      <w:proofErr w:type="gramEnd"/>
      <w:r w:rsidRPr="004E5971">
        <w:rPr>
          <w:rFonts w:ascii="Times New Roman" w:eastAsia="Times New Roman" w:hAnsi="Times New Roman" w:cs="Times New Roman"/>
          <w:color w:val="333333"/>
          <w:szCs w:val="21"/>
          <w:lang w:eastAsia="tr-TR"/>
        </w:rPr>
        <w:t xml:space="preserve"> kuramının uygulandığı eğitim kurumlarında hemen her yer öğrenme alanı olarak kullanılabilir. Kütüphaneler, koridorlar, okul bahçeleri, </w:t>
      </w:r>
      <w:proofErr w:type="spellStart"/>
      <w:r w:rsidRPr="004E5971">
        <w:rPr>
          <w:rFonts w:ascii="Times New Roman" w:eastAsia="Times New Roman" w:hAnsi="Times New Roman" w:cs="Times New Roman"/>
          <w:color w:val="333333"/>
          <w:szCs w:val="21"/>
          <w:lang w:eastAsia="tr-TR"/>
        </w:rPr>
        <w:t>laboratuarlar</w:t>
      </w:r>
      <w:proofErr w:type="spellEnd"/>
      <w:r w:rsidRPr="004E5971">
        <w:rPr>
          <w:rFonts w:ascii="Times New Roman" w:eastAsia="Times New Roman" w:hAnsi="Times New Roman" w:cs="Times New Roman"/>
          <w:color w:val="333333"/>
          <w:szCs w:val="21"/>
          <w:lang w:eastAsia="tr-TR"/>
        </w:rPr>
        <w:t xml:space="preserve"> vb. her yer öğrenmek için bir ortamdır. “Çoklu </w:t>
      </w:r>
      <w:proofErr w:type="gramStart"/>
      <w:r w:rsidRPr="004E5971">
        <w:rPr>
          <w:rFonts w:ascii="Times New Roman" w:eastAsia="Times New Roman" w:hAnsi="Times New Roman" w:cs="Times New Roman"/>
          <w:color w:val="333333"/>
          <w:szCs w:val="21"/>
          <w:lang w:eastAsia="tr-TR"/>
        </w:rPr>
        <w:t>zeka</w:t>
      </w:r>
      <w:proofErr w:type="gramEnd"/>
      <w:r w:rsidRPr="004E5971">
        <w:rPr>
          <w:rFonts w:ascii="Times New Roman" w:eastAsia="Times New Roman" w:hAnsi="Times New Roman" w:cs="Times New Roman"/>
          <w:color w:val="333333"/>
          <w:szCs w:val="21"/>
          <w:lang w:eastAsia="tr-TR"/>
        </w:rPr>
        <w:t xml:space="preserve"> kuramının uygulanması ile okul, duvarlar ötesi dünyalara taşınır.”</w:t>
      </w:r>
    </w:p>
    <w:p w:rsidR="004E5971" w:rsidRPr="004E5971" w:rsidRDefault="004E5971" w:rsidP="004E5971">
      <w:pPr>
        <w:shd w:val="clear" w:color="auto" w:fill="FFFFFF"/>
        <w:spacing w:after="0" w:line="360" w:lineRule="atLeast"/>
        <w:jc w:val="both"/>
        <w:rPr>
          <w:rFonts w:ascii="Times New Roman" w:eastAsia="Times New Roman" w:hAnsi="Times New Roman" w:cs="Times New Roman"/>
          <w:color w:val="333333"/>
          <w:szCs w:val="21"/>
          <w:lang w:eastAsia="tr-TR"/>
        </w:rPr>
      </w:pPr>
      <w:r w:rsidRPr="004E5971">
        <w:rPr>
          <w:rFonts w:ascii="Times New Roman" w:eastAsia="Times New Roman" w:hAnsi="Times New Roman" w:cs="Times New Roman"/>
          <w:color w:val="333333"/>
          <w:szCs w:val="21"/>
          <w:lang w:eastAsia="tr-TR"/>
        </w:rPr>
        <w:t xml:space="preserve">            Aşağıda çoklu </w:t>
      </w:r>
      <w:proofErr w:type="gramStart"/>
      <w:r w:rsidRPr="004E5971">
        <w:rPr>
          <w:rFonts w:ascii="Times New Roman" w:eastAsia="Times New Roman" w:hAnsi="Times New Roman" w:cs="Times New Roman"/>
          <w:color w:val="333333"/>
          <w:szCs w:val="21"/>
          <w:lang w:eastAsia="tr-TR"/>
        </w:rPr>
        <w:t>zeka</w:t>
      </w:r>
      <w:proofErr w:type="gramEnd"/>
      <w:r w:rsidRPr="004E5971">
        <w:rPr>
          <w:rFonts w:ascii="Times New Roman" w:eastAsia="Times New Roman" w:hAnsi="Times New Roman" w:cs="Times New Roman"/>
          <w:color w:val="333333"/>
          <w:szCs w:val="21"/>
          <w:lang w:eastAsia="tr-TR"/>
        </w:rPr>
        <w:t xml:space="preserve"> teorisi temel ilkeleri doğrultusunda oluşturulan uygulama modelleri sunulmuştur.</w:t>
      </w:r>
    </w:p>
    <w:p w:rsidR="004E5971" w:rsidRPr="004E5971" w:rsidRDefault="00E91B8E" w:rsidP="004E5971">
      <w:pPr>
        <w:shd w:val="clear" w:color="auto" w:fill="FFFFFF"/>
        <w:spacing w:after="0" w:line="360" w:lineRule="atLeast"/>
        <w:jc w:val="both"/>
        <w:rPr>
          <w:rFonts w:ascii="Times New Roman" w:eastAsia="Times New Roman" w:hAnsi="Times New Roman" w:cs="Times New Roman"/>
          <w:color w:val="333333"/>
          <w:szCs w:val="21"/>
          <w:u w:val="single"/>
          <w:lang w:eastAsia="tr-TR"/>
        </w:rPr>
      </w:pPr>
      <w:r>
        <w:rPr>
          <w:rFonts w:ascii="Times New Roman" w:eastAsia="Times New Roman" w:hAnsi="Times New Roman" w:cs="Times New Roman"/>
          <w:b/>
          <w:bCs/>
          <w:color w:val="333333"/>
          <w:szCs w:val="21"/>
          <w:u w:val="single"/>
          <w:lang w:eastAsia="tr-TR"/>
        </w:rPr>
        <w:t>Model 1:</w:t>
      </w:r>
      <w:r w:rsidR="004E5971" w:rsidRPr="004E5971">
        <w:rPr>
          <w:rFonts w:ascii="Times New Roman" w:eastAsia="Times New Roman" w:hAnsi="Times New Roman" w:cs="Times New Roman"/>
          <w:color w:val="333333"/>
          <w:szCs w:val="21"/>
          <w:lang w:eastAsia="tr-TR"/>
        </w:rPr>
        <w:t xml:space="preserve"> Öğretmenler çoklu </w:t>
      </w:r>
      <w:proofErr w:type="gramStart"/>
      <w:r w:rsidR="004E5971" w:rsidRPr="004E5971">
        <w:rPr>
          <w:rFonts w:ascii="Times New Roman" w:eastAsia="Times New Roman" w:hAnsi="Times New Roman" w:cs="Times New Roman"/>
          <w:color w:val="333333"/>
          <w:szCs w:val="21"/>
          <w:lang w:eastAsia="tr-TR"/>
        </w:rPr>
        <w:t>zeka</w:t>
      </w:r>
      <w:proofErr w:type="gramEnd"/>
      <w:r w:rsidR="004E5971" w:rsidRPr="004E5971">
        <w:rPr>
          <w:rFonts w:ascii="Times New Roman" w:eastAsia="Times New Roman" w:hAnsi="Times New Roman" w:cs="Times New Roman"/>
          <w:color w:val="333333"/>
          <w:szCs w:val="21"/>
          <w:lang w:eastAsia="tr-TR"/>
        </w:rPr>
        <w:t xml:space="preserve"> öğretim araçları ile hazırladıkları planlarını sınıflarındaki bütün öğrencilere uygulayabilirler. Örneğin hazırlanan bir proje çalışmasına bütün öğrenciler katılabilir, hazırlanan bir çalışma </w:t>
      </w:r>
      <w:proofErr w:type="gramStart"/>
      <w:r w:rsidR="004E5971" w:rsidRPr="004E5971">
        <w:rPr>
          <w:rFonts w:ascii="Times New Roman" w:eastAsia="Times New Roman" w:hAnsi="Times New Roman" w:cs="Times New Roman"/>
          <w:color w:val="333333"/>
          <w:szCs w:val="21"/>
          <w:lang w:eastAsia="tr-TR"/>
        </w:rPr>
        <w:t>kağıdı</w:t>
      </w:r>
      <w:proofErr w:type="gramEnd"/>
      <w:r w:rsidR="004E5971" w:rsidRPr="004E5971">
        <w:rPr>
          <w:rFonts w:ascii="Times New Roman" w:eastAsia="Times New Roman" w:hAnsi="Times New Roman" w:cs="Times New Roman"/>
          <w:color w:val="333333"/>
          <w:szCs w:val="21"/>
          <w:lang w:eastAsia="tr-TR"/>
        </w:rPr>
        <w:t xml:space="preserve"> bütün sınıfa aynı anda uygulanabilir veya bütün sınıf aynı anda bir akıl haritası hazırlayabilirler. Kısacası bütün sınıf aynı anda tek bir </w:t>
      </w:r>
      <w:proofErr w:type="gramStart"/>
      <w:r w:rsidR="004E5971" w:rsidRPr="004E5971">
        <w:rPr>
          <w:rFonts w:ascii="Times New Roman" w:eastAsia="Times New Roman" w:hAnsi="Times New Roman" w:cs="Times New Roman"/>
          <w:color w:val="333333"/>
          <w:szCs w:val="21"/>
          <w:lang w:eastAsia="tr-TR"/>
        </w:rPr>
        <w:t>zeka</w:t>
      </w:r>
      <w:proofErr w:type="gramEnd"/>
      <w:r w:rsidR="004E5971" w:rsidRPr="004E5971">
        <w:rPr>
          <w:rFonts w:ascii="Times New Roman" w:eastAsia="Times New Roman" w:hAnsi="Times New Roman" w:cs="Times New Roman"/>
          <w:color w:val="333333"/>
          <w:szCs w:val="21"/>
          <w:lang w:eastAsia="tr-TR"/>
        </w:rPr>
        <w:t xml:space="preserve"> alanıyla ilgili bir çalışma yapabilir.</w:t>
      </w:r>
    </w:p>
    <w:p w:rsidR="004E5971" w:rsidRPr="004E5971" w:rsidRDefault="004E5971" w:rsidP="004E5971">
      <w:pPr>
        <w:shd w:val="clear" w:color="auto" w:fill="FFFFFF"/>
        <w:spacing w:after="0" w:line="360" w:lineRule="atLeast"/>
        <w:jc w:val="both"/>
        <w:rPr>
          <w:rFonts w:ascii="Times New Roman" w:eastAsia="Times New Roman" w:hAnsi="Times New Roman" w:cs="Times New Roman"/>
          <w:color w:val="333333"/>
          <w:szCs w:val="21"/>
          <w:lang w:eastAsia="tr-TR"/>
        </w:rPr>
      </w:pPr>
      <w:r w:rsidRPr="00E91B8E">
        <w:rPr>
          <w:rFonts w:ascii="Times New Roman" w:eastAsia="Times New Roman" w:hAnsi="Times New Roman" w:cs="Times New Roman"/>
          <w:b/>
          <w:bCs/>
          <w:color w:val="333333"/>
          <w:szCs w:val="21"/>
          <w:u w:val="single"/>
          <w:lang w:eastAsia="tr-TR"/>
        </w:rPr>
        <w:t>Model 2</w:t>
      </w:r>
      <w:r w:rsidR="00E91B8E" w:rsidRPr="00E91B8E">
        <w:rPr>
          <w:rFonts w:ascii="Times New Roman" w:eastAsia="Times New Roman" w:hAnsi="Times New Roman" w:cs="Times New Roman"/>
          <w:color w:val="333333"/>
          <w:szCs w:val="21"/>
          <w:u w:val="single"/>
          <w:lang w:eastAsia="tr-TR"/>
        </w:rPr>
        <w:t>:</w:t>
      </w:r>
      <w:r w:rsidR="00E91B8E">
        <w:rPr>
          <w:rFonts w:ascii="Times New Roman" w:eastAsia="Times New Roman" w:hAnsi="Times New Roman" w:cs="Times New Roman"/>
          <w:color w:val="333333"/>
          <w:szCs w:val="21"/>
          <w:lang w:eastAsia="tr-TR"/>
        </w:rPr>
        <w:t xml:space="preserve"> </w:t>
      </w:r>
      <w:r w:rsidRPr="004E5971">
        <w:rPr>
          <w:rFonts w:ascii="Times New Roman" w:eastAsia="Times New Roman" w:hAnsi="Times New Roman" w:cs="Times New Roman"/>
          <w:color w:val="333333"/>
          <w:szCs w:val="21"/>
          <w:lang w:eastAsia="tr-TR"/>
        </w:rPr>
        <w:t xml:space="preserve">Sınıflarda kullanılabilecek bir başka uygulama modeli, öğrenme merkezlerinin oluşturulmasıdır. Öğrenme merkezlerinin hazırlanmasında asıl çıkış noktası, sınıf içindeki öğrencilerin farklı </w:t>
      </w:r>
      <w:proofErr w:type="gramStart"/>
      <w:r w:rsidRPr="004E5971">
        <w:rPr>
          <w:rFonts w:ascii="Times New Roman" w:eastAsia="Times New Roman" w:hAnsi="Times New Roman" w:cs="Times New Roman"/>
          <w:color w:val="333333"/>
          <w:szCs w:val="21"/>
          <w:lang w:eastAsia="tr-TR"/>
        </w:rPr>
        <w:t>zeka</w:t>
      </w:r>
      <w:proofErr w:type="gramEnd"/>
      <w:r w:rsidRPr="004E5971">
        <w:rPr>
          <w:rFonts w:ascii="Times New Roman" w:eastAsia="Times New Roman" w:hAnsi="Times New Roman" w:cs="Times New Roman"/>
          <w:color w:val="333333"/>
          <w:szCs w:val="21"/>
          <w:lang w:eastAsia="tr-TR"/>
        </w:rPr>
        <w:t xml:space="preserve"> bölümlerini aktif olarak kullanmalarıdır. Bunun sonucu olarak aynı </w:t>
      </w:r>
      <w:proofErr w:type="gramStart"/>
      <w:r w:rsidRPr="004E5971">
        <w:rPr>
          <w:rFonts w:ascii="Times New Roman" w:eastAsia="Times New Roman" w:hAnsi="Times New Roman" w:cs="Times New Roman"/>
          <w:color w:val="333333"/>
          <w:szCs w:val="21"/>
          <w:lang w:eastAsia="tr-TR"/>
        </w:rPr>
        <w:t>zeka</w:t>
      </w:r>
      <w:proofErr w:type="gramEnd"/>
      <w:r w:rsidRPr="004E5971">
        <w:rPr>
          <w:rFonts w:ascii="Times New Roman" w:eastAsia="Times New Roman" w:hAnsi="Times New Roman" w:cs="Times New Roman"/>
          <w:color w:val="333333"/>
          <w:szCs w:val="21"/>
          <w:lang w:eastAsia="tr-TR"/>
        </w:rPr>
        <w:t xml:space="preserve"> alanını yoğun olarak kullanan öğrenciler bir araya getirilir ve o zeka alanıyla ilgili hazırlanmış olan materyal onlara verilir. </w:t>
      </w:r>
    </w:p>
    <w:p w:rsidR="004E5971" w:rsidRDefault="00E91B8E" w:rsidP="004E5971">
      <w:pPr>
        <w:shd w:val="clear" w:color="auto" w:fill="FFFFFF"/>
        <w:spacing w:after="0" w:line="360" w:lineRule="atLeast"/>
        <w:jc w:val="both"/>
        <w:rPr>
          <w:rFonts w:ascii="Times New Roman" w:eastAsia="Times New Roman" w:hAnsi="Times New Roman" w:cs="Times New Roman"/>
          <w:color w:val="333333"/>
          <w:szCs w:val="21"/>
          <w:lang w:eastAsia="tr-TR"/>
        </w:rPr>
      </w:pPr>
      <w:r w:rsidRPr="00E91B8E">
        <w:rPr>
          <w:rFonts w:ascii="Times New Roman" w:eastAsia="Times New Roman" w:hAnsi="Times New Roman" w:cs="Times New Roman"/>
          <w:b/>
          <w:bCs/>
          <w:color w:val="333333"/>
          <w:szCs w:val="21"/>
          <w:u w:val="single"/>
          <w:lang w:eastAsia="tr-TR"/>
        </w:rPr>
        <w:t>Model 3:</w:t>
      </w:r>
      <w:r w:rsidRPr="00E91B8E">
        <w:rPr>
          <w:rFonts w:ascii="Times New Roman" w:eastAsia="Times New Roman" w:hAnsi="Times New Roman" w:cs="Times New Roman"/>
          <w:color w:val="333333"/>
          <w:szCs w:val="21"/>
          <w:lang w:eastAsia="tr-TR"/>
        </w:rPr>
        <w:t xml:space="preserve"> Ö</w:t>
      </w:r>
      <w:r w:rsidR="004E5971" w:rsidRPr="004E5971">
        <w:rPr>
          <w:rFonts w:ascii="Times New Roman" w:eastAsia="Times New Roman" w:hAnsi="Times New Roman" w:cs="Times New Roman"/>
          <w:color w:val="333333"/>
          <w:szCs w:val="21"/>
          <w:lang w:eastAsia="tr-TR"/>
        </w:rPr>
        <w:t xml:space="preserve">ğretmen sınıfında her hafta bir </w:t>
      </w:r>
      <w:proofErr w:type="gramStart"/>
      <w:r w:rsidR="004E5971" w:rsidRPr="004E5971">
        <w:rPr>
          <w:rFonts w:ascii="Times New Roman" w:eastAsia="Times New Roman" w:hAnsi="Times New Roman" w:cs="Times New Roman"/>
          <w:color w:val="333333"/>
          <w:szCs w:val="21"/>
          <w:lang w:eastAsia="tr-TR"/>
        </w:rPr>
        <w:t>zeka</w:t>
      </w:r>
      <w:proofErr w:type="gramEnd"/>
      <w:r w:rsidR="004E5971" w:rsidRPr="004E5971">
        <w:rPr>
          <w:rFonts w:ascii="Times New Roman" w:eastAsia="Times New Roman" w:hAnsi="Times New Roman" w:cs="Times New Roman"/>
          <w:color w:val="333333"/>
          <w:szCs w:val="21"/>
          <w:lang w:eastAsia="tr-TR"/>
        </w:rPr>
        <w:t xml:space="preserve"> bölümüne yönelik etkinlikler uygular. Bir hafta konuların anlatım sürecinde yoğunluk</w:t>
      </w:r>
      <w:r>
        <w:rPr>
          <w:rFonts w:ascii="Times New Roman" w:eastAsia="Times New Roman" w:hAnsi="Times New Roman" w:cs="Times New Roman"/>
          <w:color w:val="333333"/>
          <w:szCs w:val="21"/>
          <w:lang w:eastAsia="tr-TR"/>
        </w:rPr>
        <w:t xml:space="preserve">la görsel </w:t>
      </w:r>
      <w:proofErr w:type="gramStart"/>
      <w:r>
        <w:rPr>
          <w:rFonts w:ascii="Times New Roman" w:eastAsia="Times New Roman" w:hAnsi="Times New Roman" w:cs="Times New Roman"/>
          <w:color w:val="333333"/>
          <w:szCs w:val="21"/>
          <w:lang w:eastAsia="tr-TR"/>
        </w:rPr>
        <w:t>zeka</w:t>
      </w:r>
      <w:proofErr w:type="gramEnd"/>
      <w:r>
        <w:rPr>
          <w:rFonts w:ascii="Times New Roman" w:eastAsia="Times New Roman" w:hAnsi="Times New Roman" w:cs="Times New Roman"/>
          <w:color w:val="333333"/>
          <w:szCs w:val="21"/>
          <w:lang w:eastAsia="tr-TR"/>
        </w:rPr>
        <w:t xml:space="preserve"> etkinliklerine, bir</w:t>
      </w:r>
      <w:r w:rsidR="004E5971" w:rsidRPr="004E5971">
        <w:rPr>
          <w:rFonts w:ascii="Times New Roman" w:eastAsia="Times New Roman" w:hAnsi="Times New Roman" w:cs="Times New Roman"/>
          <w:color w:val="333333"/>
          <w:szCs w:val="21"/>
          <w:lang w:eastAsia="tr-TR"/>
        </w:rPr>
        <w:t xml:space="preserve"> başka h</w:t>
      </w:r>
      <w:r>
        <w:rPr>
          <w:rFonts w:ascii="Times New Roman" w:eastAsia="Times New Roman" w:hAnsi="Times New Roman" w:cs="Times New Roman"/>
          <w:color w:val="333333"/>
          <w:szCs w:val="21"/>
          <w:lang w:eastAsia="tr-TR"/>
        </w:rPr>
        <w:t>afta da m</w:t>
      </w:r>
      <w:r w:rsidR="004E5971" w:rsidRPr="004E5971">
        <w:rPr>
          <w:rFonts w:ascii="Times New Roman" w:eastAsia="Times New Roman" w:hAnsi="Times New Roman" w:cs="Times New Roman"/>
          <w:color w:val="333333"/>
          <w:szCs w:val="21"/>
          <w:lang w:eastAsia="tr-TR"/>
        </w:rPr>
        <w:t>atematiksel zeka çalışmaları sınıflarda yoğun olarak işlenir.</w:t>
      </w:r>
    </w:p>
    <w:p w:rsidR="00E91B8E" w:rsidRDefault="00E91B8E" w:rsidP="004E5971">
      <w:pPr>
        <w:shd w:val="clear" w:color="auto" w:fill="FFFFFF"/>
        <w:spacing w:after="0" w:line="360" w:lineRule="atLeast"/>
        <w:jc w:val="both"/>
        <w:rPr>
          <w:rFonts w:ascii="Times New Roman" w:eastAsia="Times New Roman" w:hAnsi="Times New Roman" w:cs="Times New Roman"/>
          <w:color w:val="333333"/>
          <w:szCs w:val="21"/>
          <w:lang w:eastAsia="tr-TR"/>
        </w:rPr>
      </w:pPr>
    </w:p>
    <w:p w:rsidR="00E91B8E" w:rsidRPr="00E91B8E" w:rsidRDefault="005877D3" w:rsidP="008F390E">
      <w:pPr>
        <w:shd w:val="clear" w:color="auto" w:fill="FFFFFF"/>
        <w:spacing w:after="0" w:line="360" w:lineRule="atLeast"/>
        <w:ind w:firstLine="567"/>
        <w:jc w:val="both"/>
        <w:rPr>
          <w:rFonts w:ascii="Times New Roman" w:eastAsia="Times New Roman" w:hAnsi="Times New Roman" w:cs="Times New Roman"/>
          <w:color w:val="333333"/>
          <w:szCs w:val="21"/>
          <w:lang w:eastAsia="tr-TR"/>
        </w:rPr>
      </w:pPr>
      <w:r>
        <w:rPr>
          <w:rFonts w:ascii="Times New Roman" w:eastAsia="Times New Roman" w:hAnsi="Times New Roman" w:cs="Times New Roman"/>
          <w:noProof/>
          <w:color w:val="333333"/>
          <w:szCs w:val="21"/>
          <w:lang w:eastAsia="tr-TR"/>
        </w:rPr>
        <w:drawing>
          <wp:anchor distT="0" distB="0" distL="114300" distR="114300" simplePos="0" relativeHeight="251660288" behindDoc="1" locked="0" layoutInCell="1" allowOverlap="1" wp14:anchorId="54CF92A0" wp14:editId="3A38EA41">
            <wp:simplePos x="0" y="0"/>
            <wp:positionH relativeFrom="column">
              <wp:posOffset>129721</wp:posOffset>
            </wp:positionH>
            <wp:positionV relativeFrom="paragraph">
              <wp:posOffset>548005</wp:posOffset>
            </wp:positionV>
            <wp:extent cx="1997184" cy="1296000"/>
            <wp:effectExtent l="0" t="0" r="3175"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gne-öğretim-durumları-modeli.png"/>
                    <pic:cNvPicPr/>
                  </pic:nvPicPr>
                  <pic:blipFill>
                    <a:blip r:embed="rId10">
                      <a:extLst>
                        <a:ext uri="{28A0092B-C50C-407E-A947-70E740481C1C}">
                          <a14:useLocalDpi xmlns:a14="http://schemas.microsoft.com/office/drawing/2010/main" val="0"/>
                        </a:ext>
                      </a:extLst>
                    </a:blip>
                    <a:stretch>
                      <a:fillRect/>
                    </a:stretch>
                  </pic:blipFill>
                  <pic:spPr>
                    <a:xfrm>
                      <a:off x="0" y="0"/>
                      <a:ext cx="1997184" cy="1296000"/>
                    </a:xfrm>
                    <a:prstGeom prst="rect">
                      <a:avLst/>
                    </a:prstGeom>
                  </pic:spPr>
                </pic:pic>
              </a:graphicData>
            </a:graphic>
            <wp14:sizeRelH relativeFrom="margin">
              <wp14:pctWidth>0</wp14:pctWidth>
            </wp14:sizeRelH>
            <wp14:sizeRelV relativeFrom="margin">
              <wp14:pctHeight>0</wp14:pctHeight>
            </wp14:sizeRelV>
          </wp:anchor>
        </w:drawing>
      </w:r>
      <w:r w:rsidR="00910884">
        <w:rPr>
          <w:rFonts w:ascii="Times New Roman" w:eastAsia="Times New Roman" w:hAnsi="Times New Roman" w:cs="Times New Roman"/>
          <w:color w:val="333333"/>
          <w:szCs w:val="21"/>
          <w:lang w:eastAsia="tr-TR"/>
        </w:rPr>
        <w:t>Sonuç olarak; z</w:t>
      </w:r>
      <w:r w:rsidR="00E91B8E" w:rsidRPr="00E91B8E">
        <w:rPr>
          <w:rFonts w:ascii="Times New Roman" w:eastAsia="Times New Roman" w:hAnsi="Times New Roman" w:cs="Times New Roman"/>
          <w:color w:val="333333"/>
          <w:szCs w:val="21"/>
          <w:lang w:eastAsia="tr-TR"/>
        </w:rPr>
        <w:t>ekâ üzerinde yapılan araştırmaların daima ortak noktayı işaret etmesi tesadüf olamaz. İnsan beyni ve zekâ üzerine yapılan tüm bilimsel çalışmalar gösteriyor ki, zekâ geliştirilebilir bir potansiyeldir. Yine yapılan araştırmalar, zekâ gelişiminin büyük oranda çocuk yaşta gerçekleştiğini ifade ediyor.</w:t>
      </w:r>
      <w:r w:rsidR="008F390E">
        <w:rPr>
          <w:rFonts w:ascii="Times New Roman" w:eastAsia="Times New Roman" w:hAnsi="Times New Roman" w:cs="Times New Roman"/>
          <w:color w:val="333333"/>
          <w:szCs w:val="21"/>
          <w:lang w:eastAsia="tr-TR"/>
        </w:rPr>
        <w:t xml:space="preserve"> </w:t>
      </w:r>
      <w:r w:rsidR="00E91B8E" w:rsidRPr="00E91B8E">
        <w:rPr>
          <w:rFonts w:ascii="Times New Roman" w:eastAsia="Times New Roman" w:hAnsi="Times New Roman" w:cs="Times New Roman"/>
          <w:color w:val="333333"/>
          <w:szCs w:val="21"/>
          <w:lang w:eastAsia="tr-TR"/>
        </w:rPr>
        <w:t>Eğitmenler, çocukları zihinsel becerilerine göre gruplandırıp onlar için en uygun yönlendirmeleri yapma</w:t>
      </w:r>
      <w:r w:rsidR="008F390E">
        <w:rPr>
          <w:rFonts w:ascii="Times New Roman" w:eastAsia="Times New Roman" w:hAnsi="Times New Roman" w:cs="Times New Roman"/>
          <w:color w:val="333333"/>
          <w:szCs w:val="21"/>
          <w:lang w:eastAsia="tr-TR"/>
        </w:rPr>
        <w:t>ya ve onları geleceğe</w:t>
      </w:r>
      <w:r w:rsidR="008F390E" w:rsidRPr="00E91B8E">
        <w:rPr>
          <w:rFonts w:ascii="Times New Roman" w:eastAsia="Times New Roman" w:hAnsi="Times New Roman" w:cs="Times New Roman"/>
          <w:color w:val="333333"/>
          <w:szCs w:val="21"/>
          <w:lang w:eastAsia="tr-TR"/>
        </w:rPr>
        <w:t xml:space="preserve"> </w:t>
      </w:r>
      <w:r w:rsidR="008F390E">
        <w:rPr>
          <w:rFonts w:ascii="Times New Roman" w:eastAsia="Times New Roman" w:hAnsi="Times New Roman" w:cs="Times New Roman"/>
          <w:color w:val="333333"/>
          <w:szCs w:val="21"/>
          <w:lang w:eastAsia="tr-TR"/>
        </w:rPr>
        <w:t>hazırlamaya çalışmalıdırlar</w:t>
      </w:r>
      <w:r w:rsidR="00E91B8E" w:rsidRPr="00E91B8E">
        <w:rPr>
          <w:rFonts w:ascii="Times New Roman" w:eastAsia="Times New Roman" w:hAnsi="Times New Roman" w:cs="Times New Roman"/>
          <w:color w:val="333333"/>
          <w:szCs w:val="21"/>
          <w:lang w:eastAsia="tr-TR"/>
        </w:rPr>
        <w:t>.</w:t>
      </w:r>
      <w:r w:rsidR="00E91B8E">
        <w:rPr>
          <w:rFonts w:ascii="Times New Roman" w:eastAsia="Times New Roman" w:hAnsi="Times New Roman" w:cs="Times New Roman"/>
          <w:color w:val="333333"/>
          <w:szCs w:val="21"/>
          <w:lang w:eastAsia="tr-TR"/>
        </w:rPr>
        <w:t xml:space="preserve"> </w:t>
      </w:r>
    </w:p>
    <w:p w:rsidR="00E91B8E" w:rsidRPr="004E5971" w:rsidRDefault="00E91B8E" w:rsidP="004E5971">
      <w:pPr>
        <w:shd w:val="clear" w:color="auto" w:fill="FFFFFF"/>
        <w:spacing w:after="0" w:line="360" w:lineRule="atLeast"/>
        <w:jc w:val="both"/>
        <w:rPr>
          <w:rFonts w:ascii="Times New Roman" w:eastAsia="Times New Roman" w:hAnsi="Times New Roman" w:cs="Times New Roman"/>
          <w:color w:val="333333"/>
          <w:szCs w:val="21"/>
          <w:u w:val="single"/>
          <w:lang w:eastAsia="tr-TR"/>
        </w:rPr>
      </w:pPr>
    </w:p>
    <w:p w:rsidR="005877D3" w:rsidRDefault="005877D3" w:rsidP="008F390E">
      <w:pPr>
        <w:rPr>
          <w:rFonts w:ascii="Times New Roman" w:hAnsi="Times New Roman" w:cs="Times New Roman"/>
          <w:b/>
          <w:sz w:val="20"/>
          <w:szCs w:val="24"/>
        </w:rPr>
      </w:pPr>
    </w:p>
    <w:p w:rsidR="00870412" w:rsidRDefault="00870412" w:rsidP="008F390E">
      <w:pPr>
        <w:rPr>
          <w:rFonts w:ascii="Times New Roman" w:hAnsi="Times New Roman" w:cs="Times New Roman"/>
          <w:b/>
          <w:sz w:val="20"/>
          <w:szCs w:val="24"/>
        </w:rPr>
      </w:pPr>
    </w:p>
    <w:p w:rsidR="008F390E" w:rsidRDefault="008F390E" w:rsidP="008F390E">
      <w:pPr>
        <w:rPr>
          <w:rFonts w:ascii="Times New Roman" w:hAnsi="Times New Roman" w:cs="Times New Roman"/>
          <w:b/>
          <w:sz w:val="20"/>
          <w:szCs w:val="24"/>
        </w:rPr>
      </w:pPr>
      <w:r w:rsidRPr="008F390E">
        <w:rPr>
          <w:rFonts w:ascii="Times New Roman" w:hAnsi="Times New Roman" w:cs="Times New Roman"/>
          <w:b/>
          <w:sz w:val="20"/>
          <w:szCs w:val="24"/>
        </w:rPr>
        <w:t>KAYNAKÇA</w:t>
      </w:r>
    </w:p>
    <w:p w:rsidR="008F390E" w:rsidRPr="00C544E0" w:rsidRDefault="008F390E" w:rsidP="008F390E">
      <w:pPr>
        <w:pStyle w:val="ListeParagraf"/>
        <w:numPr>
          <w:ilvl w:val="0"/>
          <w:numId w:val="5"/>
        </w:numPr>
        <w:ind w:left="0" w:firstLine="0"/>
        <w:rPr>
          <w:rFonts w:ascii="Times New Roman" w:hAnsi="Times New Roman" w:cs="Times New Roman"/>
          <w:b/>
          <w:sz w:val="18"/>
          <w:szCs w:val="24"/>
        </w:rPr>
      </w:pPr>
      <w:r w:rsidRPr="00C544E0">
        <w:rPr>
          <w:rFonts w:ascii="Times New Roman" w:hAnsi="Times New Roman" w:cs="Times New Roman"/>
          <w:color w:val="333333"/>
          <w:sz w:val="20"/>
          <w:szCs w:val="21"/>
          <w:shd w:val="clear" w:color="auto" w:fill="FFFFFF"/>
        </w:rPr>
        <w:t>FİLİZ, Sevil BÜYÜKALAN; (2003). </w:t>
      </w:r>
      <w:r w:rsidRPr="00C544E0">
        <w:rPr>
          <w:rStyle w:val="Gl"/>
          <w:rFonts w:ascii="Times New Roman" w:hAnsi="Times New Roman" w:cs="Times New Roman"/>
          <w:color w:val="333333"/>
          <w:sz w:val="20"/>
          <w:szCs w:val="21"/>
          <w:shd w:val="clear" w:color="auto" w:fill="FFFFFF"/>
        </w:rPr>
        <w:t xml:space="preserve">Çoklu </w:t>
      </w:r>
      <w:proofErr w:type="gramStart"/>
      <w:r w:rsidRPr="00C544E0">
        <w:rPr>
          <w:rStyle w:val="Gl"/>
          <w:rFonts w:ascii="Times New Roman" w:hAnsi="Times New Roman" w:cs="Times New Roman"/>
          <w:color w:val="333333"/>
          <w:sz w:val="20"/>
          <w:szCs w:val="21"/>
          <w:shd w:val="clear" w:color="auto" w:fill="FFFFFF"/>
        </w:rPr>
        <w:t>Zeka</w:t>
      </w:r>
      <w:proofErr w:type="gramEnd"/>
      <w:r w:rsidRPr="00C544E0">
        <w:rPr>
          <w:rStyle w:val="Gl"/>
          <w:rFonts w:ascii="Times New Roman" w:hAnsi="Times New Roman" w:cs="Times New Roman"/>
          <w:color w:val="333333"/>
          <w:sz w:val="20"/>
          <w:szCs w:val="21"/>
          <w:shd w:val="clear" w:color="auto" w:fill="FFFFFF"/>
        </w:rPr>
        <w:t xml:space="preserve"> Kuramı</w:t>
      </w:r>
      <w:r w:rsidRPr="00C544E0">
        <w:rPr>
          <w:rFonts w:ascii="Times New Roman" w:hAnsi="Times New Roman" w:cs="Times New Roman"/>
          <w:color w:val="333333"/>
          <w:sz w:val="20"/>
          <w:szCs w:val="21"/>
          <w:shd w:val="clear" w:color="auto" w:fill="FFFFFF"/>
        </w:rPr>
        <w:t>, Eğitim ve Denetim Dergisi, Sayı 1, Ankara</w:t>
      </w:r>
      <w:r w:rsidRPr="00C544E0">
        <w:rPr>
          <w:rFonts w:ascii="Times New Roman" w:hAnsi="Times New Roman" w:cs="Times New Roman"/>
          <w:color w:val="333333"/>
          <w:sz w:val="20"/>
          <w:szCs w:val="21"/>
        </w:rPr>
        <w:t xml:space="preserve"> </w:t>
      </w:r>
    </w:p>
    <w:p w:rsidR="008F390E" w:rsidRPr="00C544E0" w:rsidRDefault="008F390E" w:rsidP="008F390E">
      <w:pPr>
        <w:pStyle w:val="ListeParagraf"/>
        <w:numPr>
          <w:ilvl w:val="0"/>
          <w:numId w:val="5"/>
        </w:numPr>
        <w:ind w:left="0" w:firstLine="0"/>
        <w:rPr>
          <w:rFonts w:ascii="Times New Roman" w:hAnsi="Times New Roman" w:cs="Times New Roman"/>
          <w:b/>
          <w:sz w:val="18"/>
          <w:szCs w:val="24"/>
        </w:rPr>
      </w:pPr>
      <w:r w:rsidRPr="00C544E0">
        <w:rPr>
          <w:rFonts w:ascii="Times New Roman" w:hAnsi="Times New Roman" w:cs="Times New Roman"/>
          <w:color w:val="333333"/>
          <w:sz w:val="20"/>
          <w:szCs w:val="21"/>
          <w:shd w:val="clear" w:color="auto" w:fill="FFFFFF"/>
        </w:rPr>
        <w:t xml:space="preserve">Kıldan, </w:t>
      </w:r>
      <w:proofErr w:type="spellStart"/>
      <w:r w:rsidRPr="00C544E0">
        <w:rPr>
          <w:rFonts w:ascii="Times New Roman" w:hAnsi="Times New Roman" w:cs="Times New Roman"/>
          <w:color w:val="333333"/>
          <w:sz w:val="20"/>
          <w:szCs w:val="21"/>
          <w:shd w:val="clear" w:color="auto" w:fill="FFFFFF"/>
        </w:rPr>
        <w:t>A.Oğuzhan</w:t>
      </w:r>
      <w:proofErr w:type="spellEnd"/>
      <w:r w:rsidRPr="00C544E0">
        <w:rPr>
          <w:rFonts w:ascii="Times New Roman" w:hAnsi="Times New Roman" w:cs="Times New Roman"/>
          <w:color w:val="333333"/>
          <w:sz w:val="20"/>
          <w:szCs w:val="21"/>
          <w:shd w:val="clear" w:color="auto" w:fill="FFFFFF"/>
        </w:rPr>
        <w:t>; 2004,</w:t>
      </w:r>
      <w:r w:rsidRPr="00C544E0">
        <w:rPr>
          <w:rStyle w:val="Gl"/>
          <w:rFonts w:ascii="Times New Roman" w:hAnsi="Times New Roman" w:cs="Times New Roman"/>
          <w:color w:val="333333"/>
          <w:sz w:val="20"/>
          <w:szCs w:val="21"/>
          <w:shd w:val="clear" w:color="auto" w:fill="FFFFFF"/>
        </w:rPr>
        <w:t>Çoklu Zeka Kuramı Ve Sınıflarda Uygulanması, </w:t>
      </w:r>
      <w:r w:rsidRPr="00C544E0">
        <w:rPr>
          <w:rFonts w:ascii="Times New Roman" w:hAnsi="Times New Roman" w:cs="Times New Roman"/>
          <w:color w:val="333333"/>
          <w:sz w:val="20"/>
          <w:szCs w:val="21"/>
          <w:shd w:val="clear" w:color="auto" w:fill="FFFFFF"/>
        </w:rPr>
        <w:t xml:space="preserve">Eğitim ve     Toplam Kalite Yönetimi Bülteni, Kastamonu </w:t>
      </w:r>
      <w:proofErr w:type="gramStart"/>
      <w:r w:rsidRPr="00C544E0">
        <w:rPr>
          <w:rFonts w:ascii="Times New Roman" w:hAnsi="Times New Roman" w:cs="Times New Roman"/>
          <w:color w:val="333333"/>
          <w:sz w:val="20"/>
          <w:szCs w:val="21"/>
          <w:shd w:val="clear" w:color="auto" w:fill="FFFFFF"/>
        </w:rPr>
        <w:t>M.E.M.</w:t>
      </w:r>
      <w:proofErr w:type="gramEnd"/>
    </w:p>
    <w:p w:rsidR="008F390E" w:rsidRPr="00C544E0" w:rsidRDefault="008F390E" w:rsidP="008F390E">
      <w:pPr>
        <w:pStyle w:val="ListeParagraf"/>
        <w:numPr>
          <w:ilvl w:val="0"/>
          <w:numId w:val="5"/>
        </w:numPr>
        <w:ind w:left="0" w:firstLine="0"/>
        <w:rPr>
          <w:rFonts w:ascii="Times New Roman" w:hAnsi="Times New Roman" w:cs="Times New Roman"/>
          <w:b/>
          <w:sz w:val="18"/>
          <w:szCs w:val="24"/>
        </w:rPr>
      </w:pPr>
      <w:r w:rsidRPr="00C544E0">
        <w:rPr>
          <w:rFonts w:ascii="Times New Roman" w:hAnsi="Times New Roman" w:cs="Times New Roman"/>
          <w:color w:val="333333"/>
          <w:sz w:val="20"/>
          <w:szCs w:val="21"/>
        </w:rPr>
        <w:t>Saban, Ahmet;  ( 2002  ). </w:t>
      </w:r>
      <w:r w:rsidRPr="00C544E0">
        <w:rPr>
          <w:rStyle w:val="Gl"/>
          <w:rFonts w:ascii="Times New Roman" w:hAnsi="Times New Roman" w:cs="Times New Roman"/>
          <w:color w:val="333333"/>
          <w:sz w:val="20"/>
          <w:szCs w:val="21"/>
        </w:rPr>
        <w:t>Çoklu Zekâ Teorisi ve Eğitimi</w:t>
      </w:r>
      <w:r w:rsidRPr="00C544E0">
        <w:rPr>
          <w:rFonts w:ascii="Times New Roman" w:hAnsi="Times New Roman" w:cs="Times New Roman"/>
          <w:color w:val="333333"/>
          <w:sz w:val="20"/>
          <w:szCs w:val="21"/>
        </w:rPr>
        <w:t>, Nobel Yay,  Ankara.</w:t>
      </w:r>
    </w:p>
    <w:p w:rsidR="008F390E" w:rsidRPr="00C544E0" w:rsidRDefault="008F390E" w:rsidP="008F390E">
      <w:pPr>
        <w:pStyle w:val="ListeParagraf"/>
        <w:numPr>
          <w:ilvl w:val="0"/>
          <w:numId w:val="5"/>
        </w:numPr>
        <w:ind w:left="0" w:firstLine="0"/>
        <w:rPr>
          <w:rFonts w:ascii="Times New Roman" w:hAnsi="Times New Roman" w:cs="Times New Roman"/>
          <w:b/>
          <w:sz w:val="18"/>
          <w:szCs w:val="24"/>
        </w:rPr>
      </w:pPr>
      <w:r w:rsidRPr="00C544E0">
        <w:rPr>
          <w:rFonts w:ascii="Times New Roman" w:hAnsi="Times New Roman" w:cs="Times New Roman"/>
          <w:color w:val="333333"/>
          <w:sz w:val="20"/>
          <w:szCs w:val="21"/>
        </w:rPr>
        <w:t>Saban, Ahmet;  ( 2002 ).  </w:t>
      </w:r>
      <w:r w:rsidRPr="00C544E0">
        <w:rPr>
          <w:rStyle w:val="Gl"/>
          <w:rFonts w:ascii="Times New Roman" w:hAnsi="Times New Roman" w:cs="Times New Roman"/>
          <w:color w:val="333333"/>
          <w:sz w:val="20"/>
          <w:szCs w:val="21"/>
        </w:rPr>
        <w:t>Öğrenme Öğretme Süreci</w:t>
      </w:r>
      <w:r w:rsidRPr="00C544E0">
        <w:rPr>
          <w:rFonts w:ascii="Times New Roman" w:hAnsi="Times New Roman" w:cs="Times New Roman"/>
          <w:color w:val="333333"/>
          <w:sz w:val="20"/>
          <w:szCs w:val="21"/>
        </w:rPr>
        <w:t>,  Nobel Yay,  Ankara. </w:t>
      </w:r>
    </w:p>
    <w:p w:rsidR="008F390E" w:rsidRPr="00C544E0" w:rsidRDefault="008F390E" w:rsidP="008F390E">
      <w:pPr>
        <w:pStyle w:val="ListeParagraf"/>
        <w:numPr>
          <w:ilvl w:val="0"/>
          <w:numId w:val="5"/>
        </w:numPr>
        <w:ind w:left="0" w:firstLine="0"/>
        <w:rPr>
          <w:rFonts w:ascii="Times New Roman" w:hAnsi="Times New Roman" w:cs="Times New Roman"/>
          <w:b/>
          <w:sz w:val="18"/>
          <w:szCs w:val="24"/>
        </w:rPr>
      </w:pPr>
      <w:r w:rsidRPr="00C544E0">
        <w:rPr>
          <w:rFonts w:ascii="Times New Roman" w:hAnsi="Times New Roman" w:cs="Times New Roman"/>
          <w:color w:val="333333"/>
          <w:sz w:val="20"/>
          <w:szCs w:val="21"/>
          <w:shd w:val="clear" w:color="auto" w:fill="FFFFFF"/>
        </w:rPr>
        <w:lastRenderedPageBreak/>
        <w:t>Yavuz, Kudret Eren; (2003). </w:t>
      </w:r>
      <w:r w:rsidRPr="00C544E0">
        <w:rPr>
          <w:rStyle w:val="Gl"/>
          <w:rFonts w:ascii="Times New Roman" w:hAnsi="Times New Roman" w:cs="Times New Roman"/>
          <w:color w:val="333333"/>
          <w:sz w:val="20"/>
          <w:szCs w:val="21"/>
          <w:shd w:val="clear" w:color="auto" w:fill="FFFFFF"/>
        </w:rPr>
        <w:t xml:space="preserve">Eğitim Öğretimde Çoklu </w:t>
      </w:r>
      <w:proofErr w:type="gramStart"/>
      <w:r w:rsidRPr="00C544E0">
        <w:rPr>
          <w:rStyle w:val="Gl"/>
          <w:rFonts w:ascii="Times New Roman" w:hAnsi="Times New Roman" w:cs="Times New Roman"/>
          <w:color w:val="333333"/>
          <w:sz w:val="20"/>
          <w:szCs w:val="21"/>
          <w:shd w:val="clear" w:color="auto" w:fill="FFFFFF"/>
        </w:rPr>
        <w:t>Zeka</w:t>
      </w:r>
      <w:proofErr w:type="gramEnd"/>
      <w:r w:rsidRPr="00C544E0">
        <w:rPr>
          <w:rStyle w:val="Gl"/>
          <w:rFonts w:ascii="Times New Roman" w:hAnsi="Times New Roman" w:cs="Times New Roman"/>
          <w:color w:val="333333"/>
          <w:sz w:val="20"/>
          <w:szCs w:val="21"/>
          <w:shd w:val="clear" w:color="auto" w:fill="FFFFFF"/>
        </w:rPr>
        <w:t xml:space="preserve"> Teorisi ve Uygulamaları</w:t>
      </w:r>
      <w:r w:rsidRPr="00C544E0">
        <w:rPr>
          <w:rFonts w:ascii="Times New Roman" w:hAnsi="Times New Roman" w:cs="Times New Roman"/>
          <w:color w:val="333333"/>
          <w:sz w:val="20"/>
          <w:szCs w:val="21"/>
          <w:shd w:val="clear" w:color="auto" w:fill="FFFFFF"/>
        </w:rPr>
        <w:t xml:space="preserve">, </w:t>
      </w:r>
      <w:proofErr w:type="spellStart"/>
      <w:r w:rsidRPr="00C544E0">
        <w:rPr>
          <w:rFonts w:ascii="Times New Roman" w:hAnsi="Times New Roman" w:cs="Times New Roman"/>
          <w:color w:val="333333"/>
          <w:sz w:val="20"/>
          <w:szCs w:val="21"/>
          <w:shd w:val="clear" w:color="auto" w:fill="FFFFFF"/>
        </w:rPr>
        <w:t>Ceceli</w:t>
      </w:r>
      <w:proofErr w:type="spellEnd"/>
      <w:r w:rsidRPr="00C544E0">
        <w:rPr>
          <w:rFonts w:ascii="Times New Roman" w:hAnsi="Times New Roman" w:cs="Times New Roman"/>
          <w:color w:val="333333"/>
          <w:sz w:val="20"/>
          <w:szCs w:val="21"/>
          <w:shd w:val="clear" w:color="auto" w:fill="FFFFFF"/>
        </w:rPr>
        <w:t xml:space="preserve">            Yayınları, Ankara</w:t>
      </w:r>
    </w:p>
    <w:p w:rsidR="004E5971" w:rsidRPr="00C544E0" w:rsidRDefault="00E91B8E" w:rsidP="008F390E">
      <w:pPr>
        <w:pStyle w:val="ListeParagraf"/>
        <w:numPr>
          <w:ilvl w:val="0"/>
          <w:numId w:val="5"/>
        </w:numPr>
        <w:ind w:left="0" w:firstLine="0"/>
        <w:rPr>
          <w:rFonts w:ascii="Times New Roman" w:hAnsi="Times New Roman" w:cs="Times New Roman"/>
          <w:color w:val="333333"/>
          <w:sz w:val="20"/>
          <w:szCs w:val="21"/>
          <w:shd w:val="clear" w:color="auto" w:fill="FFFFFF"/>
        </w:rPr>
      </w:pPr>
      <w:r w:rsidRPr="00C544E0">
        <w:rPr>
          <w:rFonts w:ascii="Times New Roman" w:hAnsi="Times New Roman" w:cs="Times New Roman"/>
          <w:color w:val="333333"/>
          <w:sz w:val="20"/>
          <w:szCs w:val="21"/>
          <w:shd w:val="clear" w:color="auto" w:fill="FFFFFF"/>
        </w:rPr>
        <w:t>https://www.mentalup.net/blog/coklu-</w:t>
      </w:r>
      <w:proofErr w:type="gramStart"/>
      <w:r w:rsidRPr="00C544E0">
        <w:rPr>
          <w:rFonts w:ascii="Times New Roman" w:hAnsi="Times New Roman" w:cs="Times New Roman"/>
          <w:color w:val="333333"/>
          <w:sz w:val="20"/>
          <w:szCs w:val="21"/>
          <w:shd w:val="clear" w:color="auto" w:fill="FFFFFF"/>
        </w:rPr>
        <w:t>zeka</w:t>
      </w:r>
      <w:proofErr w:type="gramEnd"/>
      <w:r w:rsidRPr="00C544E0">
        <w:rPr>
          <w:rFonts w:ascii="Times New Roman" w:hAnsi="Times New Roman" w:cs="Times New Roman"/>
          <w:color w:val="333333"/>
          <w:sz w:val="20"/>
          <w:szCs w:val="21"/>
          <w:shd w:val="clear" w:color="auto" w:fill="FFFFFF"/>
        </w:rPr>
        <w:t>-kurami-ve-zeka-turleri</w:t>
      </w:r>
    </w:p>
    <w:sectPr w:rsidR="004E5971" w:rsidRPr="00C544E0" w:rsidSect="00F4302C">
      <w:pgSz w:w="11906" w:h="16838"/>
      <w:pgMar w:top="1417" w:right="1417" w:bottom="1417" w:left="1417" w:header="708" w:footer="708" w:gutter="0"/>
      <w:pgBorders w:offsetFrom="page">
        <w:top w:val="dashDotStroked" w:sz="24" w:space="24" w:color="C00000"/>
        <w:left w:val="dashDotStroked" w:sz="24" w:space="24" w:color="C00000"/>
        <w:bottom w:val="dashDotStroked" w:sz="24" w:space="24" w:color="C00000"/>
        <w:right w:val="dashDotStroked"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eX Gyre Adventor">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232"/>
    <w:multiLevelType w:val="multilevel"/>
    <w:tmpl w:val="C26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F622D"/>
    <w:multiLevelType w:val="hybridMultilevel"/>
    <w:tmpl w:val="2C4CB9CE"/>
    <w:lvl w:ilvl="0" w:tplc="919A53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E85969"/>
    <w:multiLevelType w:val="hybridMultilevel"/>
    <w:tmpl w:val="3BFCBBCE"/>
    <w:lvl w:ilvl="0" w:tplc="919A53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38C0CF9"/>
    <w:multiLevelType w:val="multilevel"/>
    <w:tmpl w:val="DEDC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FA7A5B"/>
    <w:multiLevelType w:val="multilevel"/>
    <w:tmpl w:val="B05E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9D"/>
    <w:rsid w:val="002F5A29"/>
    <w:rsid w:val="004E5971"/>
    <w:rsid w:val="005877D3"/>
    <w:rsid w:val="00870412"/>
    <w:rsid w:val="008F390E"/>
    <w:rsid w:val="00910884"/>
    <w:rsid w:val="00A01E74"/>
    <w:rsid w:val="00A40CA0"/>
    <w:rsid w:val="00BC307B"/>
    <w:rsid w:val="00BF4BC6"/>
    <w:rsid w:val="00C544E0"/>
    <w:rsid w:val="00E7499D"/>
    <w:rsid w:val="00E91B8E"/>
    <w:rsid w:val="00F118DF"/>
    <w:rsid w:val="00F3739D"/>
    <w:rsid w:val="00F4302C"/>
    <w:rsid w:val="00F67E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01E7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F4302C"/>
    <w:rPr>
      <w:i/>
      <w:iCs/>
    </w:rPr>
  </w:style>
  <w:style w:type="paragraph" w:styleId="NormalWeb">
    <w:name w:val="Normal (Web)"/>
    <w:basedOn w:val="Normal"/>
    <w:uiPriority w:val="99"/>
    <w:unhideWhenUsed/>
    <w:rsid w:val="00F430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E5971"/>
    <w:rPr>
      <w:b/>
      <w:bCs/>
    </w:rPr>
  </w:style>
  <w:style w:type="paragraph" w:customStyle="1" w:styleId="padding-top">
    <w:name w:val="padding-top"/>
    <w:basedOn w:val="Normal"/>
    <w:rsid w:val="00A01E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A01E74"/>
    <w:rPr>
      <w:rFonts w:ascii="Times New Roman" w:eastAsia="Times New Roman" w:hAnsi="Times New Roman" w:cs="Times New Roman"/>
      <w:b/>
      <w:bCs/>
      <w:sz w:val="36"/>
      <w:szCs w:val="36"/>
      <w:lang w:eastAsia="tr-TR"/>
    </w:rPr>
  </w:style>
  <w:style w:type="table" w:styleId="TabloKlavuzu">
    <w:name w:val="Table Grid"/>
    <w:basedOn w:val="NormalTablo"/>
    <w:uiPriority w:val="39"/>
    <w:rsid w:val="00A0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F5A29"/>
    <w:pPr>
      <w:ind w:left="720"/>
      <w:contextualSpacing/>
    </w:pPr>
  </w:style>
  <w:style w:type="character" w:styleId="Kpr">
    <w:name w:val="Hyperlink"/>
    <w:basedOn w:val="VarsaylanParagrafYazTipi"/>
    <w:uiPriority w:val="99"/>
    <w:semiHidden/>
    <w:unhideWhenUsed/>
    <w:rsid w:val="00E91B8E"/>
    <w:rPr>
      <w:color w:val="0000FF"/>
      <w:u w:val="single"/>
    </w:rPr>
  </w:style>
  <w:style w:type="paragraph" w:styleId="BalonMetni">
    <w:name w:val="Balloon Text"/>
    <w:basedOn w:val="Normal"/>
    <w:link w:val="BalonMetniChar"/>
    <w:uiPriority w:val="99"/>
    <w:semiHidden/>
    <w:unhideWhenUsed/>
    <w:rsid w:val="00F118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18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01E7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F4302C"/>
    <w:rPr>
      <w:i/>
      <w:iCs/>
    </w:rPr>
  </w:style>
  <w:style w:type="paragraph" w:styleId="NormalWeb">
    <w:name w:val="Normal (Web)"/>
    <w:basedOn w:val="Normal"/>
    <w:uiPriority w:val="99"/>
    <w:unhideWhenUsed/>
    <w:rsid w:val="00F430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E5971"/>
    <w:rPr>
      <w:b/>
      <w:bCs/>
    </w:rPr>
  </w:style>
  <w:style w:type="paragraph" w:customStyle="1" w:styleId="padding-top">
    <w:name w:val="padding-top"/>
    <w:basedOn w:val="Normal"/>
    <w:rsid w:val="00A01E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A01E74"/>
    <w:rPr>
      <w:rFonts w:ascii="Times New Roman" w:eastAsia="Times New Roman" w:hAnsi="Times New Roman" w:cs="Times New Roman"/>
      <w:b/>
      <w:bCs/>
      <w:sz w:val="36"/>
      <w:szCs w:val="36"/>
      <w:lang w:eastAsia="tr-TR"/>
    </w:rPr>
  </w:style>
  <w:style w:type="table" w:styleId="TabloKlavuzu">
    <w:name w:val="Table Grid"/>
    <w:basedOn w:val="NormalTablo"/>
    <w:uiPriority w:val="39"/>
    <w:rsid w:val="00A0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F5A29"/>
    <w:pPr>
      <w:ind w:left="720"/>
      <w:contextualSpacing/>
    </w:pPr>
  </w:style>
  <w:style w:type="character" w:styleId="Kpr">
    <w:name w:val="Hyperlink"/>
    <w:basedOn w:val="VarsaylanParagrafYazTipi"/>
    <w:uiPriority w:val="99"/>
    <w:semiHidden/>
    <w:unhideWhenUsed/>
    <w:rsid w:val="00E91B8E"/>
    <w:rPr>
      <w:color w:val="0000FF"/>
      <w:u w:val="single"/>
    </w:rPr>
  </w:style>
  <w:style w:type="paragraph" w:styleId="BalonMetni">
    <w:name w:val="Balloon Text"/>
    <w:basedOn w:val="Normal"/>
    <w:link w:val="BalonMetniChar"/>
    <w:uiPriority w:val="99"/>
    <w:semiHidden/>
    <w:unhideWhenUsed/>
    <w:rsid w:val="00F118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18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3932">
      <w:bodyDiv w:val="1"/>
      <w:marLeft w:val="0"/>
      <w:marRight w:val="0"/>
      <w:marTop w:val="0"/>
      <w:marBottom w:val="0"/>
      <w:divBdr>
        <w:top w:val="none" w:sz="0" w:space="0" w:color="auto"/>
        <w:left w:val="none" w:sz="0" w:space="0" w:color="auto"/>
        <w:bottom w:val="none" w:sz="0" w:space="0" w:color="auto"/>
        <w:right w:val="none" w:sz="0" w:space="0" w:color="auto"/>
      </w:divBdr>
      <w:divsChild>
        <w:div w:id="96995066">
          <w:marLeft w:val="150"/>
          <w:marRight w:val="0"/>
          <w:marTop w:val="0"/>
          <w:marBottom w:val="0"/>
          <w:divBdr>
            <w:top w:val="none" w:sz="0" w:space="0" w:color="auto"/>
            <w:left w:val="none" w:sz="0" w:space="0" w:color="auto"/>
            <w:bottom w:val="none" w:sz="0" w:space="0" w:color="auto"/>
            <w:right w:val="none" w:sz="0" w:space="0" w:color="auto"/>
          </w:divBdr>
        </w:div>
        <w:div w:id="906114439">
          <w:marLeft w:val="0"/>
          <w:marRight w:val="0"/>
          <w:marTop w:val="0"/>
          <w:marBottom w:val="0"/>
          <w:divBdr>
            <w:top w:val="none" w:sz="0" w:space="0" w:color="auto"/>
            <w:left w:val="none" w:sz="0" w:space="0" w:color="auto"/>
            <w:bottom w:val="none" w:sz="0" w:space="0" w:color="auto"/>
            <w:right w:val="none" w:sz="0" w:space="0" w:color="auto"/>
          </w:divBdr>
          <w:divsChild>
            <w:div w:id="509950531">
              <w:marLeft w:val="0"/>
              <w:marRight w:val="0"/>
              <w:marTop w:val="0"/>
              <w:marBottom w:val="0"/>
              <w:divBdr>
                <w:top w:val="none" w:sz="0" w:space="0" w:color="auto"/>
                <w:left w:val="none" w:sz="0" w:space="0" w:color="auto"/>
                <w:bottom w:val="none" w:sz="0" w:space="0" w:color="auto"/>
                <w:right w:val="none" w:sz="0" w:space="0" w:color="auto"/>
              </w:divBdr>
            </w:div>
            <w:div w:id="1012613086">
              <w:marLeft w:val="0"/>
              <w:marRight w:val="0"/>
              <w:marTop w:val="0"/>
              <w:marBottom w:val="0"/>
              <w:divBdr>
                <w:top w:val="none" w:sz="0" w:space="0" w:color="auto"/>
                <w:left w:val="none" w:sz="0" w:space="0" w:color="auto"/>
                <w:bottom w:val="none" w:sz="0" w:space="0" w:color="auto"/>
                <w:right w:val="none" w:sz="0" w:space="0" w:color="auto"/>
              </w:divBdr>
            </w:div>
            <w:div w:id="1089540680">
              <w:marLeft w:val="0"/>
              <w:marRight w:val="0"/>
              <w:marTop w:val="0"/>
              <w:marBottom w:val="0"/>
              <w:divBdr>
                <w:top w:val="none" w:sz="0" w:space="0" w:color="auto"/>
                <w:left w:val="none" w:sz="0" w:space="0" w:color="auto"/>
                <w:bottom w:val="none" w:sz="0" w:space="0" w:color="auto"/>
                <w:right w:val="none" w:sz="0" w:space="0" w:color="auto"/>
              </w:divBdr>
            </w:div>
            <w:div w:id="1483111319">
              <w:marLeft w:val="0"/>
              <w:marRight w:val="0"/>
              <w:marTop w:val="0"/>
              <w:marBottom w:val="0"/>
              <w:divBdr>
                <w:top w:val="none" w:sz="0" w:space="0" w:color="auto"/>
                <w:left w:val="none" w:sz="0" w:space="0" w:color="auto"/>
                <w:bottom w:val="none" w:sz="0" w:space="0" w:color="auto"/>
                <w:right w:val="none" w:sz="0" w:space="0" w:color="auto"/>
              </w:divBdr>
            </w:div>
            <w:div w:id="1975672219">
              <w:marLeft w:val="0"/>
              <w:marRight w:val="0"/>
              <w:marTop w:val="0"/>
              <w:marBottom w:val="0"/>
              <w:divBdr>
                <w:top w:val="none" w:sz="0" w:space="0" w:color="auto"/>
                <w:left w:val="none" w:sz="0" w:space="0" w:color="auto"/>
                <w:bottom w:val="none" w:sz="0" w:space="0" w:color="auto"/>
                <w:right w:val="none" w:sz="0" w:space="0" w:color="auto"/>
              </w:divBdr>
            </w:div>
            <w:div w:id="786117358">
              <w:marLeft w:val="0"/>
              <w:marRight w:val="0"/>
              <w:marTop w:val="0"/>
              <w:marBottom w:val="0"/>
              <w:divBdr>
                <w:top w:val="none" w:sz="0" w:space="0" w:color="auto"/>
                <w:left w:val="none" w:sz="0" w:space="0" w:color="auto"/>
                <w:bottom w:val="none" w:sz="0" w:space="0" w:color="auto"/>
                <w:right w:val="none" w:sz="0" w:space="0" w:color="auto"/>
              </w:divBdr>
            </w:div>
            <w:div w:id="1710181197">
              <w:marLeft w:val="0"/>
              <w:marRight w:val="0"/>
              <w:marTop w:val="0"/>
              <w:marBottom w:val="0"/>
              <w:divBdr>
                <w:top w:val="none" w:sz="0" w:space="0" w:color="auto"/>
                <w:left w:val="none" w:sz="0" w:space="0" w:color="auto"/>
                <w:bottom w:val="none" w:sz="0" w:space="0" w:color="auto"/>
                <w:right w:val="none" w:sz="0" w:space="0" w:color="auto"/>
              </w:divBdr>
            </w:div>
            <w:div w:id="1784030882">
              <w:marLeft w:val="0"/>
              <w:marRight w:val="0"/>
              <w:marTop w:val="0"/>
              <w:marBottom w:val="0"/>
              <w:divBdr>
                <w:top w:val="none" w:sz="0" w:space="0" w:color="auto"/>
                <w:left w:val="none" w:sz="0" w:space="0" w:color="auto"/>
                <w:bottom w:val="none" w:sz="0" w:space="0" w:color="auto"/>
                <w:right w:val="none" w:sz="0" w:space="0" w:color="auto"/>
              </w:divBdr>
            </w:div>
            <w:div w:id="75825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95132">
      <w:bodyDiv w:val="1"/>
      <w:marLeft w:val="0"/>
      <w:marRight w:val="0"/>
      <w:marTop w:val="0"/>
      <w:marBottom w:val="0"/>
      <w:divBdr>
        <w:top w:val="none" w:sz="0" w:space="0" w:color="auto"/>
        <w:left w:val="none" w:sz="0" w:space="0" w:color="auto"/>
        <w:bottom w:val="none" w:sz="0" w:space="0" w:color="auto"/>
        <w:right w:val="none" w:sz="0" w:space="0" w:color="auto"/>
      </w:divBdr>
    </w:div>
    <w:div w:id="484126884">
      <w:bodyDiv w:val="1"/>
      <w:marLeft w:val="0"/>
      <w:marRight w:val="0"/>
      <w:marTop w:val="0"/>
      <w:marBottom w:val="0"/>
      <w:divBdr>
        <w:top w:val="none" w:sz="0" w:space="0" w:color="auto"/>
        <w:left w:val="none" w:sz="0" w:space="0" w:color="auto"/>
        <w:bottom w:val="none" w:sz="0" w:space="0" w:color="auto"/>
        <w:right w:val="none" w:sz="0" w:space="0" w:color="auto"/>
      </w:divBdr>
    </w:div>
    <w:div w:id="629480141">
      <w:bodyDiv w:val="1"/>
      <w:marLeft w:val="0"/>
      <w:marRight w:val="0"/>
      <w:marTop w:val="0"/>
      <w:marBottom w:val="0"/>
      <w:divBdr>
        <w:top w:val="none" w:sz="0" w:space="0" w:color="auto"/>
        <w:left w:val="none" w:sz="0" w:space="0" w:color="auto"/>
        <w:bottom w:val="none" w:sz="0" w:space="0" w:color="auto"/>
        <w:right w:val="none" w:sz="0" w:space="0" w:color="auto"/>
      </w:divBdr>
    </w:div>
    <w:div w:id="950625642">
      <w:bodyDiv w:val="1"/>
      <w:marLeft w:val="0"/>
      <w:marRight w:val="0"/>
      <w:marTop w:val="0"/>
      <w:marBottom w:val="0"/>
      <w:divBdr>
        <w:top w:val="none" w:sz="0" w:space="0" w:color="auto"/>
        <w:left w:val="none" w:sz="0" w:space="0" w:color="auto"/>
        <w:bottom w:val="none" w:sz="0" w:space="0" w:color="auto"/>
        <w:right w:val="none" w:sz="0" w:space="0" w:color="auto"/>
      </w:divBdr>
    </w:div>
    <w:div w:id="973214942">
      <w:bodyDiv w:val="1"/>
      <w:marLeft w:val="0"/>
      <w:marRight w:val="0"/>
      <w:marTop w:val="0"/>
      <w:marBottom w:val="0"/>
      <w:divBdr>
        <w:top w:val="none" w:sz="0" w:space="0" w:color="auto"/>
        <w:left w:val="none" w:sz="0" w:space="0" w:color="auto"/>
        <w:bottom w:val="none" w:sz="0" w:space="0" w:color="auto"/>
        <w:right w:val="none" w:sz="0" w:space="0" w:color="auto"/>
      </w:divBdr>
    </w:div>
    <w:div w:id="1111363051">
      <w:bodyDiv w:val="1"/>
      <w:marLeft w:val="0"/>
      <w:marRight w:val="0"/>
      <w:marTop w:val="0"/>
      <w:marBottom w:val="0"/>
      <w:divBdr>
        <w:top w:val="none" w:sz="0" w:space="0" w:color="auto"/>
        <w:left w:val="none" w:sz="0" w:space="0" w:color="auto"/>
        <w:bottom w:val="none" w:sz="0" w:space="0" w:color="auto"/>
        <w:right w:val="none" w:sz="0" w:space="0" w:color="auto"/>
      </w:divBdr>
    </w:div>
    <w:div w:id="1520777044">
      <w:bodyDiv w:val="1"/>
      <w:marLeft w:val="0"/>
      <w:marRight w:val="0"/>
      <w:marTop w:val="0"/>
      <w:marBottom w:val="0"/>
      <w:divBdr>
        <w:top w:val="none" w:sz="0" w:space="0" w:color="auto"/>
        <w:left w:val="none" w:sz="0" w:space="0" w:color="auto"/>
        <w:bottom w:val="none" w:sz="0" w:space="0" w:color="auto"/>
        <w:right w:val="none" w:sz="0" w:space="0" w:color="auto"/>
      </w:divBdr>
    </w:div>
    <w:div w:id="1662853406">
      <w:bodyDiv w:val="1"/>
      <w:marLeft w:val="0"/>
      <w:marRight w:val="0"/>
      <w:marTop w:val="0"/>
      <w:marBottom w:val="0"/>
      <w:divBdr>
        <w:top w:val="none" w:sz="0" w:space="0" w:color="auto"/>
        <w:left w:val="none" w:sz="0" w:space="0" w:color="auto"/>
        <w:bottom w:val="none" w:sz="0" w:space="0" w:color="auto"/>
        <w:right w:val="none" w:sz="0" w:space="0" w:color="auto"/>
      </w:divBdr>
    </w:div>
    <w:div w:id="1715428390">
      <w:bodyDiv w:val="1"/>
      <w:marLeft w:val="0"/>
      <w:marRight w:val="0"/>
      <w:marTop w:val="0"/>
      <w:marBottom w:val="0"/>
      <w:divBdr>
        <w:top w:val="none" w:sz="0" w:space="0" w:color="auto"/>
        <w:left w:val="none" w:sz="0" w:space="0" w:color="auto"/>
        <w:bottom w:val="none" w:sz="0" w:space="0" w:color="auto"/>
        <w:right w:val="none" w:sz="0" w:space="0" w:color="auto"/>
      </w:divBdr>
    </w:div>
    <w:div w:id="172039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C6335-4AEA-4563-B40B-3575737A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5723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FUAT YERÇOK</dc:creator>
  <cp:lastModifiedBy>GRUNDIG</cp:lastModifiedBy>
  <cp:revision>2</cp:revision>
  <dcterms:created xsi:type="dcterms:W3CDTF">2022-12-26T08:21:00Z</dcterms:created>
  <dcterms:modified xsi:type="dcterms:W3CDTF">2022-12-26T08:21:00Z</dcterms:modified>
</cp:coreProperties>
</file>